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1EFDE" w14:textId="575539AA" w:rsidR="00D15269" w:rsidRPr="00FB7A56" w:rsidRDefault="009A3D53" w:rsidP="00764C23">
      <w:pPr>
        <w:jc w:val="center"/>
        <w:rPr>
          <w:rFonts w:asciiTheme="minorHAnsi" w:hAnsiTheme="minorHAnsi"/>
          <w:noProof/>
        </w:rPr>
      </w:pPr>
      <w:r>
        <w:rPr>
          <w:rFonts w:asciiTheme="minorHAnsi" w:hAnsiTheme="minorHAnsi"/>
          <w:noProof/>
        </w:rPr>
        <w:drawing>
          <wp:inline distT="0" distB="0" distL="0" distR="0" wp14:anchorId="0D9CF6C3" wp14:editId="530A4F0C">
            <wp:extent cx="3074670" cy="127619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5180" cy="1293007"/>
                    </a:xfrm>
                    <a:prstGeom prst="rect">
                      <a:avLst/>
                    </a:prstGeom>
                    <a:noFill/>
                    <a:ln>
                      <a:noFill/>
                    </a:ln>
                  </pic:spPr>
                </pic:pic>
              </a:graphicData>
            </a:graphic>
          </wp:inline>
        </w:drawing>
      </w:r>
    </w:p>
    <w:p w14:paraId="587C6357" w14:textId="77777777" w:rsidR="00D03E64" w:rsidRPr="00FB7A56" w:rsidRDefault="00D03E64" w:rsidP="00764C23">
      <w:pPr>
        <w:jc w:val="center"/>
        <w:rPr>
          <w:rFonts w:asciiTheme="minorHAnsi" w:hAnsiTheme="minorHAnsi"/>
          <w:noProof/>
        </w:rPr>
      </w:pPr>
    </w:p>
    <w:p w14:paraId="1D956B98" w14:textId="77777777" w:rsidR="005C7CC8" w:rsidRDefault="00874725" w:rsidP="00764C23">
      <w:pPr>
        <w:jc w:val="center"/>
        <w:rPr>
          <w:rFonts w:asciiTheme="minorHAnsi" w:hAnsiTheme="minorHAnsi"/>
          <w:noProof/>
          <w:lang w:eastAsia="en-GB"/>
        </w:rPr>
      </w:pPr>
      <w:r w:rsidRPr="00FB7A56">
        <w:rPr>
          <w:rFonts w:asciiTheme="minorHAnsi" w:hAnsiTheme="minorHAnsi"/>
        </w:rPr>
        <w:t xml:space="preserve">               </w:t>
      </w:r>
    </w:p>
    <w:p w14:paraId="56DB4DD0" w14:textId="36451448" w:rsidR="00F9689E" w:rsidRDefault="00F9689E" w:rsidP="00764C23">
      <w:pPr>
        <w:jc w:val="center"/>
        <w:rPr>
          <w:rFonts w:asciiTheme="minorHAnsi" w:hAnsiTheme="minorHAnsi"/>
        </w:rPr>
      </w:pPr>
    </w:p>
    <w:p w14:paraId="1327E154" w14:textId="77777777" w:rsidR="00F9689E" w:rsidRPr="00FB7A56" w:rsidRDefault="00F9689E" w:rsidP="00764C23">
      <w:pPr>
        <w:jc w:val="center"/>
        <w:rPr>
          <w:rFonts w:asciiTheme="minorHAnsi" w:hAnsiTheme="minorHAnsi"/>
        </w:rPr>
      </w:pPr>
    </w:p>
    <w:p w14:paraId="709FDAA1" w14:textId="0F2B140F" w:rsidR="00D3769C" w:rsidRPr="00355706" w:rsidRDefault="00355706" w:rsidP="00355706">
      <w:pPr>
        <w:rPr>
          <w:sz w:val="28"/>
          <w:szCs w:val="28"/>
        </w:rPr>
      </w:pPr>
      <w:r w:rsidRPr="00355706">
        <w:rPr>
          <w:sz w:val="28"/>
          <w:szCs w:val="28"/>
        </w:rPr>
        <w:t xml:space="preserve">Reasonable Adjustments and Special Considerations </w:t>
      </w:r>
    </w:p>
    <w:p w14:paraId="14F98F9F" w14:textId="77777777" w:rsidR="00355706" w:rsidRDefault="00355706" w:rsidP="008045E6">
      <w:pPr>
        <w:shd w:val="clear" w:color="auto" w:fill="FFFFFF"/>
        <w:spacing w:after="150"/>
        <w:rPr>
          <w:color w:val="303030"/>
          <w:sz w:val="21"/>
          <w:szCs w:val="21"/>
          <w:lang w:eastAsia="en-GB"/>
        </w:rPr>
      </w:pPr>
    </w:p>
    <w:p w14:paraId="4BACBF0A" w14:textId="77777777" w:rsidR="00355706" w:rsidRDefault="00355706" w:rsidP="008045E6">
      <w:pPr>
        <w:shd w:val="clear" w:color="auto" w:fill="FFFFFF"/>
        <w:spacing w:after="150"/>
        <w:rPr>
          <w:color w:val="303030"/>
          <w:sz w:val="21"/>
          <w:szCs w:val="21"/>
          <w:lang w:eastAsia="en-GB"/>
        </w:rPr>
      </w:pPr>
    </w:p>
    <w:p w14:paraId="7E8551FD" w14:textId="035E9495" w:rsidR="008045E6" w:rsidRPr="008045E6" w:rsidRDefault="00355706" w:rsidP="008045E6">
      <w:pPr>
        <w:shd w:val="clear" w:color="auto" w:fill="FFFFFF"/>
        <w:spacing w:after="150"/>
        <w:rPr>
          <w:color w:val="303030"/>
          <w:sz w:val="21"/>
          <w:szCs w:val="21"/>
          <w:lang w:eastAsia="en-GB"/>
        </w:rPr>
      </w:pPr>
      <w:r>
        <w:rPr>
          <w:color w:val="303030"/>
          <w:sz w:val="21"/>
          <w:szCs w:val="21"/>
          <w:lang w:eastAsia="en-GB"/>
        </w:rPr>
        <w:t>T</w:t>
      </w:r>
      <w:r w:rsidR="008045E6" w:rsidRPr="008045E6">
        <w:rPr>
          <w:color w:val="303030"/>
          <w:sz w:val="21"/>
          <w:szCs w:val="21"/>
          <w:lang w:eastAsia="en-GB"/>
        </w:rPr>
        <w:t>his policy is primarily aimed at our customers and learners. It is also for use by our staff to ensure they deal with all reasonable adjustment and special consideration requests in a consistent manner.</w:t>
      </w:r>
    </w:p>
    <w:p w14:paraId="5BA7498D" w14:textId="77777777" w:rsidR="008045E6" w:rsidRPr="008045E6" w:rsidRDefault="008045E6" w:rsidP="008045E6">
      <w:pPr>
        <w:shd w:val="clear" w:color="auto" w:fill="FFFFFF"/>
        <w:spacing w:after="150"/>
        <w:rPr>
          <w:color w:val="303030"/>
          <w:sz w:val="21"/>
          <w:szCs w:val="21"/>
          <w:lang w:eastAsia="en-GB"/>
        </w:rPr>
      </w:pPr>
      <w:r w:rsidRPr="008045E6">
        <w:rPr>
          <w:color w:val="303030"/>
          <w:sz w:val="21"/>
          <w:szCs w:val="21"/>
          <w:lang w:eastAsia="en-GB"/>
        </w:rPr>
        <w:t>This policy outlines:</w:t>
      </w:r>
    </w:p>
    <w:p w14:paraId="3BBD7CC4" w14:textId="1CBE5D18" w:rsidR="008045E6" w:rsidRPr="008045E6" w:rsidRDefault="008045E6" w:rsidP="008045E6">
      <w:pPr>
        <w:numPr>
          <w:ilvl w:val="0"/>
          <w:numId w:val="36"/>
        </w:numPr>
        <w:shd w:val="clear" w:color="auto" w:fill="FFFFFF"/>
        <w:spacing w:after="120" w:line="294" w:lineRule="atLeast"/>
        <w:ind w:left="1080"/>
        <w:rPr>
          <w:color w:val="303030"/>
          <w:sz w:val="21"/>
          <w:szCs w:val="21"/>
          <w:lang w:eastAsia="en-GB"/>
        </w:rPr>
      </w:pPr>
      <w:r w:rsidRPr="008045E6">
        <w:rPr>
          <w:color w:val="303030"/>
          <w:sz w:val="21"/>
          <w:szCs w:val="21"/>
          <w:lang w:eastAsia="en-GB"/>
        </w:rPr>
        <w:t xml:space="preserve">our arrangements for making reasonable adjustments and special considerations in relation to our </w:t>
      </w:r>
      <w:r w:rsidR="00355706">
        <w:rPr>
          <w:color w:val="303030"/>
          <w:sz w:val="21"/>
          <w:szCs w:val="21"/>
          <w:lang w:eastAsia="en-GB"/>
        </w:rPr>
        <w:t>Training</w:t>
      </w:r>
      <w:r w:rsidRPr="008045E6">
        <w:rPr>
          <w:color w:val="303030"/>
          <w:sz w:val="21"/>
          <w:szCs w:val="21"/>
          <w:lang w:eastAsia="en-GB"/>
        </w:rPr>
        <w:t>,</w:t>
      </w:r>
    </w:p>
    <w:p w14:paraId="6F683D2C" w14:textId="77777777" w:rsidR="008045E6" w:rsidRPr="008045E6" w:rsidRDefault="008045E6" w:rsidP="008045E6">
      <w:pPr>
        <w:numPr>
          <w:ilvl w:val="0"/>
          <w:numId w:val="36"/>
        </w:numPr>
        <w:shd w:val="clear" w:color="auto" w:fill="FFFFFF"/>
        <w:spacing w:after="120" w:line="294" w:lineRule="atLeast"/>
        <w:ind w:left="1080"/>
        <w:rPr>
          <w:color w:val="303030"/>
          <w:sz w:val="21"/>
          <w:szCs w:val="21"/>
          <w:lang w:eastAsia="en-GB"/>
        </w:rPr>
      </w:pPr>
      <w:r w:rsidRPr="008045E6">
        <w:rPr>
          <w:color w:val="303030"/>
          <w:sz w:val="21"/>
          <w:szCs w:val="21"/>
          <w:lang w:eastAsia="en-GB"/>
        </w:rPr>
        <w:t>how learners qualify for reasonable adjustments and special considerations, and</w:t>
      </w:r>
    </w:p>
    <w:p w14:paraId="0CFFB640" w14:textId="7C398A3B" w:rsidR="008045E6" w:rsidRDefault="008045E6" w:rsidP="008045E6">
      <w:pPr>
        <w:numPr>
          <w:ilvl w:val="0"/>
          <w:numId w:val="36"/>
        </w:numPr>
        <w:shd w:val="clear" w:color="auto" w:fill="FFFFFF"/>
        <w:spacing w:after="120" w:line="294" w:lineRule="atLeast"/>
        <w:ind w:left="1080"/>
        <w:rPr>
          <w:color w:val="303030"/>
          <w:sz w:val="21"/>
          <w:szCs w:val="21"/>
          <w:lang w:eastAsia="en-GB"/>
        </w:rPr>
      </w:pPr>
      <w:r w:rsidRPr="008045E6">
        <w:rPr>
          <w:color w:val="303030"/>
          <w:sz w:val="21"/>
          <w:szCs w:val="21"/>
          <w:lang w:eastAsia="en-GB"/>
        </w:rPr>
        <w:t>what special considerations will be given to learners.</w:t>
      </w:r>
    </w:p>
    <w:p w14:paraId="4678F358" w14:textId="77777777" w:rsidR="00404AE8" w:rsidRPr="008045E6" w:rsidRDefault="00404AE8" w:rsidP="00404AE8">
      <w:pPr>
        <w:shd w:val="clear" w:color="auto" w:fill="FFFFFF"/>
        <w:spacing w:after="120" w:line="294" w:lineRule="atLeast"/>
        <w:ind w:left="1080"/>
        <w:rPr>
          <w:color w:val="303030"/>
          <w:sz w:val="21"/>
          <w:szCs w:val="21"/>
          <w:lang w:eastAsia="en-GB"/>
        </w:rPr>
      </w:pPr>
    </w:p>
    <w:p w14:paraId="065DCD78" w14:textId="77777777" w:rsidR="008045E6" w:rsidRPr="008045E6" w:rsidRDefault="008045E6" w:rsidP="008045E6">
      <w:pPr>
        <w:shd w:val="clear" w:color="auto" w:fill="FFFFFF"/>
        <w:spacing w:after="150"/>
        <w:rPr>
          <w:color w:val="303030"/>
          <w:sz w:val="21"/>
          <w:szCs w:val="21"/>
          <w:lang w:eastAsia="en-GB"/>
        </w:rPr>
      </w:pPr>
      <w:r w:rsidRPr="008045E6">
        <w:rPr>
          <w:color w:val="303030"/>
          <w:sz w:val="21"/>
          <w:szCs w:val="21"/>
          <w:lang w:eastAsia="en-GB"/>
        </w:rPr>
        <w:t>We recognise that reasonable adjustments or special considerations may be required at the time of assessment where:</w:t>
      </w:r>
    </w:p>
    <w:p w14:paraId="57A0273F" w14:textId="77777777" w:rsidR="008045E6" w:rsidRPr="008045E6" w:rsidRDefault="008045E6" w:rsidP="008045E6">
      <w:pPr>
        <w:numPr>
          <w:ilvl w:val="0"/>
          <w:numId w:val="37"/>
        </w:numPr>
        <w:shd w:val="clear" w:color="auto" w:fill="FFFFFF"/>
        <w:spacing w:after="120" w:line="294" w:lineRule="atLeast"/>
        <w:ind w:left="1080"/>
        <w:rPr>
          <w:color w:val="303030"/>
          <w:sz w:val="21"/>
          <w:szCs w:val="21"/>
          <w:lang w:eastAsia="en-GB"/>
        </w:rPr>
      </w:pPr>
      <w:r w:rsidRPr="008045E6">
        <w:rPr>
          <w:color w:val="303030"/>
          <w:sz w:val="21"/>
          <w:szCs w:val="21"/>
          <w:lang w:eastAsia="en-GB"/>
        </w:rPr>
        <w:t>learners have a permanent disability or specific learning needs,</w:t>
      </w:r>
    </w:p>
    <w:p w14:paraId="360E6DA2" w14:textId="77777777" w:rsidR="008045E6" w:rsidRPr="008045E6" w:rsidRDefault="008045E6" w:rsidP="008045E6">
      <w:pPr>
        <w:numPr>
          <w:ilvl w:val="0"/>
          <w:numId w:val="37"/>
        </w:numPr>
        <w:shd w:val="clear" w:color="auto" w:fill="FFFFFF"/>
        <w:spacing w:after="120" w:line="294" w:lineRule="atLeast"/>
        <w:ind w:left="1080"/>
        <w:rPr>
          <w:color w:val="303030"/>
          <w:sz w:val="21"/>
          <w:szCs w:val="21"/>
          <w:lang w:eastAsia="en-GB"/>
        </w:rPr>
      </w:pPr>
      <w:r w:rsidRPr="008045E6">
        <w:rPr>
          <w:color w:val="303030"/>
          <w:sz w:val="21"/>
          <w:szCs w:val="21"/>
          <w:lang w:eastAsia="en-GB"/>
        </w:rPr>
        <w:t>learners have a temporary disability, medical condition or learning needs, and/or</w:t>
      </w:r>
    </w:p>
    <w:p w14:paraId="6290C035" w14:textId="77777777" w:rsidR="008045E6" w:rsidRPr="008045E6" w:rsidRDefault="008045E6" w:rsidP="008045E6">
      <w:pPr>
        <w:numPr>
          <w:ilvl w:val="0"/>
          <w:numId w:val="37"/>
        </w:numPr>
        <w:shd w:val="clear" w:color="auto" w:fill="FFFFFF"/>
        <w:spacing w:after="120" w:line="294" w:lineRule="atLeast"/>
        <w:ind w:left="1080"/>
        <w:rPr>
          <w:color w:val="303030"/>
          <w:sz w:val="21"/>
          <w:szCs w:val="21"/>
          <w:lang w:eastAsia="en-GB"/>
        </w:rPr>
      </w:pPr>
      <w:r w:rsidRPr="008045E6">
        <w:rPr>
          <w:color w:val="303030"/>
          <w:sz w:val="21"/>
          <w:szCs w:val="21"/>
          <w:lang w:eastAsia="en-GB"/>
        </w:rPr>
        <w:t>learners are indisposed at the time of the assessment.</w:t>
      </w:r>
    </w:p>
    <w:p w14:paraId="0C8B0256" w14:textId="77777777" w:rsidR="008045E6" w:rsidRPr="008045E6" w:rsidRDefault="008045E6" w:rsidP="008045E6">
      <w:pPr>
        <w:shd w:val="clear" w:color="auto" w:fill="FFFFFF"/>
        <w:spacing w:after="150"/>
        <w:rPr>
          <w:color w:val="303030"/>
          <w:sz w:val="21"/>
          <w:szCs w:val="21"/>
          <w:lang w:eastAsia="en-GB"/>
        </w:rPr>
      </w:pPr>
      <w:r w:rsidRPr="008045E6">
        <w:rPr>
          <w:color w:val="303030"/>
          <w:sz w:val="21"/>
          <w:szCs w:val="21"/>
          <w:lang w:eastAsia="en-GB"/>
        </w:rPr>
        <w:t>The provision for reasonable adjustments and special consideration arrangements is made to ensure that the assessment opportunities are equal for all learners, so long as the equity, validity and reliability of the assessments can be assured. Such arrangements are not concessions to make assessment easier for learners, nor advantages to give learners a head start.</w:t>
      </w:r>
    </w:p>
    <w:p w14:paraId="4BE565B3" w14:textId="77777777" w:rsidR="008045E6" w:rsidRPr="008045E6" w:rsidRDefault="008045E6" w:rsidP="008045E6">
      <w:pPr>
        <w:shd w:val="clear" w:color="auto" w:fill="FFFFFF"/>
        <w:spacing w:after="150"/>
        <w:rPr>
          <w:color w:val="303030"/>
          <w:sz w:val="21"/>
          <w:szCs w:val="21"/>
          <w:lang w:eastAsia="en-GB"/>
        </w:rPr>
      </w:pPr>
      <w:r w:rsidRPr="008045E6">
        <w:rPr>
          <w:color w:val="303030"/>
          <w:sz w:val="21"/>
          <w:szCs w:val="21"/>
          <w:lang w:eastAsia="en-GB"/>
        </w:rPr>
        <w:t>There are two ways in which access to fair assessment can be maintained:</w:t>
      </w:r>
    </w:p>
    <w:p w14:paraId="3A7B504E" w14:textId="77777777" w:rsidR="008045E6" w:rsidRPr="008045E6" w:rsidRDefault="008045E6" w:rsidP="008045E6">
      <w:pPr>
        <w:numPr>
          <w:ilvl w:val="0"/>
          <w:numId w:val="38"/>
        </w:numPr>
        <w:shd w:val="clear" w:color="auto" w:fill="FFFFFF"/>
        <w:spacing w:after="120" w:line="294" w:lineRule="atLeast"/>
        <w:ind w:left="1080"/>
        <w:rPr>
          <w:color w:val="303030"/>
          <w:sz w:val="21"/>
          <w:szCs w:val="21"/>
          <w:lang w:eastAsia="en-GB"/>
        </w:rPr>
      </w:pPr>
      <w:r w:rsidRPr="008045E6">
        <w:rPr>
          <w:color w:val="303030"/>
          <w:sz w:val="21"/>
          <w:szCs w:val="21"/>
          <w:lang w:eastAsia="en-GB"/>
        </w:rPr>
        <w:t>through reasonable adjustments, or</w:t>
      </w:r>
    </w:p>
    <w:p w14:paraId="27C496BB" w14:textId="3D0043ED" w:rsidR="008045E6" w:rsidRDefault="008045E6" w:rsidP="008045E6">
      <w:pPr>
        <w:numPr>
          <w:ilvl w:val="0"/>
          <w:numId w:val="38"/>
        </w:numPr>
        <w:shd w:val="clear" w:color="auto" w:fill="FFFFFF"/>
        <w:spacing w:after="120" w:line="294" w:lineRule="atLeast"/>
        <w:ind w:left="1080"/>
        <w:rPr>
          <w:color w:val="303030"/>
          <w:sz w:val="21"/>
          <w:szCs w:val="21"/>
          <w:lang w:eastAsia="en-GB"/>
        </w:rPr>
      </w:pPr>
      <w:r w:rsidRPr="008045E6">
        <w:rPr>
          <w:color w:val="303030"/>
          <w:sz w:val="21"/>
          <w:szCs w:val="21"/>
          <w:lang w:eastAsia="en-GB"/>
        </w:rPr>
        <w:t>through special considerations.</w:t>
      </w:r>
    </w:p>
    <w:p w14:paraId="4E3A9E62" w14:textId="77777777" w:rsidR="00404AE8" w:rsidRPr="008045E6" w:rsidRDefault="00404AE8" w:rsidP="008045E6">
      <w:pPr>
        <w:numPr>
          <w:ilvl w:val="0"/>
          <w:numId w:val="38"/>
        </w:numPr>
        <w:shd w:val="clear" w:color="auto" w:fill="FFFFFF"/>
        <w:spacing w:after="120" w:line="294" w:lineRule="atLeast"/>
        <w:ind w:left="1080"/>
        <w:rPr>
          <w:color w:val="303030"/>
          <w:sz w:val="21"/>
          <w:szCs w:val="21"/>
          <w:lang w:eastAsia="en-GB"/>
        </w:rPr>
      </w:pPr>
    </w:p>
    <w:p w14:paraId="53503E37" w14:textId="49D30486" w:rsidR="008045E6" w:rsidRDefault="008045E6" w:rsidP="008045E6">
      <w:pPr>
        <w:shd w:val="clear" w:color="auto" w:fill="FFFFFF"/>
        <w:spacing w:line="300" w:lineRule="atLeast"/>
        <w:outlineLvl w:val="1"/>
        <w:rPr>
          <w:b/>
          <w:bCs/>
          <w:caps/>
          <w:color w:val="000000"/>
          <w:spacing w:val="12"/>
          <w:lang w:eastAsia="en-GB"/>
        </w:rPr>
      </w:pPr>
      <w:r w:rsidRPr="008045E6">
        <w:rPr>
          <w:b/>
          <w:bCs/>
          <w:caps/>
          <w:color w:val="000000"/>
          <w:spacing w:val="12"/>
          <w:lang w:eastAsia="en-GB"/>
        </w:rPr>
        <w:t>DEFINITION OF REASONABLE ADJUSTMENTS</w:t>
      </w:r>
    </w:p>
    <w:p w14:paraId="3F616704" w14:textId="77777777" w:rsidR="00404AE8" w:rsidRPr="008045E6" w:rsidRDefault="00404AE8" w:rsidP="008045E6">
      <w:pPr>
        <w:shd w:val="clear" w:color="auto" w:fill="FFFFFF"/>
        <w:spacing w:line="300" w:lineRule="atLeast"/>
        <w:outlineLvl w:val="1"/>
        <w:rPr>
          <w:caps/>
          <w:color w:val="000000"/>
          <w:spacing w:val="12"/>
          <w:lang w:eastAsia="en-GB"/>
        </w:rPr>
      </w:pPr>
    </w:p>
    <w:p w14:paraId="486F9521" w14:textId="7D17C2C3" w:rsidR="008045E6" w:rsidRPr="008045E6" w:rsidRDefault="008045E6" w:rsidP="008045E6">
      <w:pPr>
        <w:shd w:val="clear" w:color="auto" w:fill="FFFFFF"/>
        <w:spacing w:after="150"/>
        <w:rPr>
          <w:color w:val="303030"/>
          <w:sz w:val="21"/>
          <w:szCs w:val="21"/>
          <w:lang w:eastAsia="en-GB"/>
        </w:rPr>
      </w:pPr>
      <w:r w:rsidRPr="008045E6">
        <w:rPr>
          <w:color w:val="303030"/>
          <w:sz w:val="21"/>
          <w:szCs w:val="21"/>
          <w:lang w:eastAsia="en-GB"/>
        </w:rPr>
        <w:t xml:space="preserve">A reasonable adjustment is any action that helps to reduce the effect of a disability or difficulty that places the learner at a substantial disadvantage in the assessment situation. They are made to an assessment for a qualification to enable a disabled learner to demonstrate his or her knowledge, skills and understanding of the levels of attainment required by the specification for that </w:t>
      </w:r>
      <w:r w:rsidR="00404AE8">
        <w:rPr>
          <w:color w:val="303030"/>
          <w:sz w:val="21"/>
          <w:szCs w:val="21"/>
          <w:lang w:eastAsia="en-GB"/>
        </w:rPr>
        <w:t>training/</w:t>
      </w:r>
      <w:r w:rsidRPr="008045E6">
        <w:rPr>
          <w:color w:val="303030"/>
          <w:sz w:val="21"/>
          <w:szCs w:val="21"/>
          <w:lang w:eastAsia="en-GB"/>
        </w:rPr>
        <w:t>qualification.</w:t>
      </w:r>
    </w:p>
    <w:p w14:paraId="7BB8E1F6" w14:textId="77777777" w:rsidR="008045E6" w:rsidRPr="008045E6" w:rsidRDefault="008045E6" w:rsidP="008045E6">
      <w:pPr>
        <w:shd w:val="clear" w:color="auto" w:fill="FFFFFF"/>
        <w:spacing w:after="150"/>
        <w:rPr>
          <w:color w:val="303030"/>
          <w:sz w:val="21"/>
          <w:szCs w:val="21"/>
          <w:lang w:eastAsia="en-GB"/>
        </w:rPr>
      </w:pPr>
      <w:r w:rsidRPr="008045E6">
        <w:rPr>
          <w:color w:val="303030"/>
          <w:sz w:val="21"/>
          <w:szCs w:val="21"/>
          <w:lang w:eastAsia="en-GB"/>
        </w:rPr>
        <w:t>Reasonable adjustments must not affect the integrity of what needs to be assessed, but may involve:</w:t>
      </w:r>
    </w:p>
    <w:p w14:paraId="7EC18570" w14:textId="77777777" w:rsidR="008045E6" w:rsidRPr="008045E6" w:rsidRDefault="008045E6" w:rsidP="008045E6">
      <w:pPr>
        <w:numPr>
          <w:ilvl w:val="0"/>
          <w:numId w:val="41"/>
        </w:numPr>
        <w:shd w:val="clear" w:color="auto" w:fill="FFFFFF"/>
        <w:spacing w:after="120" w:line="294" w:lineRule="atLeast"/>
        <w:ind w:left="1080"/>
        <w:rPr>
          <w:color w:val="303030"/>
          <w:sz w:val="21"/>
          <w:szCs w:val="21"/>
          <w:lang w:eastAsia="en-GB"/>
        </w:rPr>
      </w:pPr>
      <w:r w:rsidRPr="008045E6">
        <w:rPr>
          <w:color w:val="303030"/>
          <w:sz w:val="21"/>
          <w:szCs w:val="21"/>
          <w:lang w:eastAsia="en-GB"/>
        </w:rPr>
        <w:lastRenderedPageBreak/>
        <w:t>changing usual assessment arrangements, for example allowing a learner extra time to complete the assessment activity,</w:t>
      </w:r>
    </w:p>
    <w:p w14:paraId="61290941" w14:textId="77777777" w:rsidR="008045E6" w:rsidRPr="008045E6" w:rsidRDefault="008045E6" w:rsidP="008045E6">
      <w:pPr>
        <w:numPr>
          <w:ilvl w:val="0"/>
          <w:numId w:val="41"/>
        </w:numPr>
        <w:shd w:val="clear" w:color="auto" w:fill="FFFFFF"/>
        <w:spacing w:after="120" w:line="294" w:lineRule="atLeast"/>
        <w:ind w:left="1080"/>
        <w:rPr>
          <w:color w:val="303030"/>
          <w:sz w:val="21"/>
          <w:szCs w:val="21"/>
          <w:lang w:eastAsia="en-GB"/>
        </w:rPr>
      </w:pPr>
      <w:r w:rsidRPr="008045E6">
        <w:rPr>
          <w:color w:val="303030"/>
          <w:sz w:val="21"/>
          <w:szCs w:val="21"/>
          <w:lang w:eastAsia="en-GB"/>
        </w:rPr>
        <w:t>adapting assessment materials, such as providing materials in Braille,</w:t>
      </w:r>
    </w:p>
    <w:p w14:paraId="7E54EE48" w14:textId="77777777" w:rsidR="008045E6" w:rsidRPr="008045E6" w:rsidRDefault="008045E6" w:rsidP="008045E6">
      <w:pPr>
        <w:numPr>
          <w:ilvl w:val="0"/>
          <w:numId w:val="41"/>
        </w:numPr>
        <w:shd w:val="clear" w:color="auto" w:fill="FFFFFF"/>
        <w:spacing w:after="120" w:line="294" w:lineRule="atLeast"/>
        <w:ind w:left="1080"/>
        <w:rPr>
          <w:color w:val="303030"/>
          <w:sz w:val="21"/>
          <w:szCs w:val="21"/>
          <w:lang w:eastAsia="en-GB"/>
        </w:rPr>
      </w:pPr>
      <w:proofErr w:type="gramStart"/>
      <w:r w:rsidRPr="008045E6">
        <w:rPr>
          <w:color w:val="303030"/>
          <w:sz w:val="21"/>
          <w:szCs w:val="21"/>
          <w:lang w:eastAsia="en-GB"/>
        </w:rPr>
        <w:t>providing assistance</w:t>
      </w:r>
      <w:proofErr w:type="gramEnd"/>
      <w:r w:rsidRPr="008045E6">
        <w:rPr>
          <w:color w:val="303030"/>
          <w:sz w:val="21"/>
          <w:szCs w:val="21"/>
          <w:lang w:eastAsia="en-GB"/>
        </w:rPr>
        <w:t xml:space="preserve"> during assessment, such as a sign language interpreter or a reader,</w:t>
      </w:r>
    </w:p>
    <w:p w14:paraId="1B464109" w14:textId="77777777" w:rsidR="008045E6" w:rsidRPr="008045E6" w:rsidRDefault="008045E6" w:rsidP="008045E6">
      <w:pPr>
        <w:numPr>
          <w:ilvl w:val="0"/>
          <w:numId w:val="41"/>
        </w:numPr>
        <w:shd w:val="clear" w:color="auto" w:fill="FFFFFF"/>
        <w:spacing w:after="120" w:line="294" w:lineRule="atLeast"/>
        <w:ind w:left="1080"/>
        <w:rPr>
          <w:color w:val="303030"/>
          <w:sz w:val="21"/>
          <w:szCs w:val="21"/>
          <w:lang w:eastAsia="en-GB"/>
        </w:rPr>
      </w:pPr>
      <w:r w:rsidRPr="008045E6">
        <w:rPr>
          <w:color w:val="303030"/>
          <w:sz w:val="21"/>
          <w:szCs w:val="21"/>
          <w:lang w:eastAsia="en-GB"/>
        </w:rPr>
        <w:t>re-organising the assessment room, such as removing visual stimuli for an autistic learner,</w:t>
      </w:r>
    </w:p>
    <w:p w14:paraId="7139B9ED" w14:textId="77777777" w:rsidR="008045E6" w:rsidRPr="008045E6" w:rsidRDefault="008045E6" w:rsidP="008045E6">
      <w:pPr>
        <w:numPr>
          <w:ilvl w:val="0"/>
          <w:numId w:val="41"/>
        </w:numPr>
        <w:shd w:val="clear" w:color="auto" w:fill="FFFFFF"/>
        <w:spacing w:after="120" w:line="294" w:lineRule="atLeast"/>
        <w:ind w:left="1080"/>
        <w:rPr>
          <w:color w:val="303030"/>
          <w:sz w:val="21"/>
          <w:szCs w:val="21"/>
          <w:lang w:eastAsia="en-GB"/>
        </w:rPr>
      </w:pPr>
      <w:r w:rsidRPr="008045E6">
        <w:rPr>
          <w:color w:val="303030"/>
          <w:sz w:val="21"/>
          <w:szCs w:val="21"/>
          <w:lang w:eastAsia="en-GB"/>
        </w:rPr>
        <w:t>changing the assessment method, for example from a written assessment to a spoken assessment,</w:t>
      </w:r>
    </w:p>
    <w:p w14:paraId="4E9EBA20" w14:textId="77777777" w:rsidR="008045E6" w:rsidRPr="008045E6" w:rsidRDefault="008045E6" w:rsidP="008045E6">
      <w:pPr>
        <w:numPr>
          <w:ilvl w:val="0"/>
          <w:numId w:val="41"/>
        </w:numPr>
        <w:shd w:val="clear" w:color="auto" w:fill="FFFFFF"/>
        <w:spacing w:after="120" w:line="294" w:lineRule="atLeast"/>
        <w:ind w:left="1080"/>
        <w:rPr>
          <w:color w:val="303030"/>
          <w:sz w:val="21"/>
          <w:szCs w:val="21"/>
          <w:lang w:eastAsia="en-GB"/>
        </w:rPr>
      </w:pPr>
      <w:r w:rsidRPr="008045E6">
        <w:rPr>
          <w:color w:val="303030"/>
          <w:sz w:val="21"/>
          <w:szCs w:val="21"/>
          <w:lang w:eastAsia="en-GB"/>
        </w:rPr>
        <w:t>using assistive technology, such as screen reading or voice activated software,</w:t>
      </w:r>
    </w:p>
    <w:p w14:paraId="3A572F5F" w14:textId="77777777" w:rsidR="008045E6" w:rsidRPr="008045E6" w:rsidRDefault="008045E6" w:rsidP="008045E6">
      <w:pPr>
        <w:numPr>
          <w:ilvl w:val="0"/>
          <w:numId w:val="41"/>
        </w:numPr>
        <w:shd w:val="clear" w:color="auto" w:fill="FFFFFF"/>
        <w:spacing w:after="120" w:line="294" w:lineRule="atLeast"/>
        <w:ind w:left="1080"/>
        <w:rPr>
          <w:color w:val="303030"/>
          <w:sz w:val="21"/>
          <w:szCs w:val="21"/>
          <w:lang w:eastAsia="en-GB"/>
        </w:rPr>
      </w:pPr>
      <w:r w:rsidRPr="008045E6">
        <w:rPr>
          <w:color w:val="303030"/>
          <w:sz w:val="21"/>
          <w:szCs w:val="21"/>
          <w:lang w:eastAsia="en-GB"/>
        </w:rPr>
        <w:t>providing the mechanism to have different colour backgrounds to screens for on-screen assessments or asking for permission for copying to different coloured paper for paper-based assessments, and/or</w:t>
      </w:r>
    </w:p>
    <w:p w14:paraId="3DC12FDF" w14:textId="1397AA81" w:rsidR="008045E6" w:rsidRDefault="008045E6" w:rsidP="008045E6">
      <w:pPr>
        <w:numPr>
          <w:ilvl w:val="0"/>
          <w:numId w:val="41"/>
        </w:numPr>
        <w:shd w:val="clear" w:color="auto" w:fill="FFFFFF"/>
        <w:spacing w:after="120" w:line="294" w:lineRule="atLeast"/>
        <w:ind w:left="1080"/>
        <w:rPr>
          <w:color w:val="303030"/>
          <w:sz w:val="21"/>
          <w:szCs w:val="21"/>
          <w:lang w:eastAsia="en-GB"/>
        </w:rPr>
      </w:pPr>
      <w:r w:rsidRPr="008045E6">
        <w:rPr>
          <w:color w:val="303030"/>
          <w:sz w:val="21"/>
          <w:szCs w:val="21"/>
          <w:lang w:eastAsia="en-GB"/>
        </w:rPr>
        <w:t>providing and allowing different coloured transparencies with which to view assessment papers.</w:t>
      </w:r>
    </w:p>
    <w:p w14:paraId="3C74CD7D" w14:textId="77777777" w:rsidR="00404AE8" w:rsidRPr="008045E6" w:rsidRDefault="00404AE8" w:rsidP="00404AE8">
      <w:pPr>
        <w:shd w:val="clear" w:color="auto" w:fill="FFFFFF"/>
        <w:spacing w:after="120" w:line="294" w:lineRule="atLeast"/>
        <w:ind w:left="1080"/>
        <w:rPr>
          <w:color w:val="303030"/>
          <w:sz w:val="21"/>
          <w:szCs w:val="21"/>
          <w:lang w:eastAsia="en-GB"/>
        </w:rPr>
      </w:pPr>
    </w:p>
    <w:p w14:paraId="48600597" w14:textId="47646A3A" w:rsidR="00404AE8" w:rsidRDefault="008045E6" w:rsidP="008045E6">
      <w:pPr>
        <w:shd w:val="clear" w:color="auto" w:fill="FFFFFF"/>
        <w:spacing w:line="300" w:lineRule="atLeast"/>
        <w:outlineLvl w:val="1"/>
        <w:rPr>
          <w:b/>
          <w:bCs/>
          <w:caps/>
          <w:color w:val="000000"/>
          <w:spacing w:val="12"/>
          <w:sz w:val="27"/>
          <w:szCs w:val="27"/>
          <w:lang w:eastAsia="en-GB"/>
        </w:rPr>
      </w:pPr>
      <w:r w:rsidRPr="008045E6">
        <w:rPr>
          <w:b/>
          <w:bCs/>
          <w:caps/>
          <w:color w:val="000000"/>
          <w:spacing w:val="12"/>
          <w:sz w:val="27"/>
          <w:szCs w:val="27"/>
          <w:lang w:eastAsia="en-GB"/>
        </w:rPr>
        <w:t>DEFINITION OF SPECIAL CONSIDERATIONS</w:t>
      </w:r>
    </w:p>
    <w:p w14:paraId="724BFBBF" w14:textId="77777777" w:rsidR="00404AE8" w:rsidRPr="008045E6" w:rsidRDefault="00404AE8" w:rsidP="008045E6">
      <w:pPr>
        <w:shd w:val="clear" w:color="auto" w:fill="FFFFFF"/>
        <w:spacing w:line="300" w:lineRule="atLeast"/>
        <w:outlineLvl w:val="1"/>
        <w:rPr>
          <w:b/>
          <w:bCs/>
          <w:caps/>
          <w:color w:val="000000"/>
          <w:spacing w:val="12"/>
          <w:sz w:val="27"/>
          <w:szCs w:val="27"/>
          <w:lang w:eastAsia="en-GB"/>
        </w:rPr>
      </w:pPr>
    </w:p>
    <w:p w14:paraId="5F5E9BFF" w14:textId="77777777" w:rsidR="008045E6" w:rsidRPr="008045E6" w:rsidRDefault="008045E6" w:rsidP="008045E6">
      <w:pPr>
        <w:shd w:val="clear" w:color="auto" w:fill="FFFFFF"/>
        <w:rPr>
          <w:color w:val="303030"/>
          <w:sz w:val="21"/>
          <w:szCs w:val="21"/>
          <w:lang w:eastAsia="en-GB"/>
        </w:rPr>
      </w:pPr>
      <w:r w:rsidRPr="008045E6">
        <w:rPr>
          <w:b/>
          <w:bCs/>
          <w:color w:val="303030"/>
          <w:sz w:val="21"/>
          <w:szCs w:val="21"/>
          <w:lang w:eastAsia="en-GB"/>
        </w:rPr>
        <w:t> </w:t>
      </w:r>
      <w:r w:rsidRPr="008045E6">
        <w:rPr>
          <w:color w:val="303030"/>
          <w:sz w:val="21"/>
          <w:szCs w:val="21"/>
          <w:lang w:eastAsia="en-GB"/>
        </w:rPr>
        <w:t>Special consideration can be applied after an assessment if there was a reason the learner may have been disadvantaged during the assessment.</w:t>
      </w:r>
    </w:p>
    <w:p w14:paraId="4B937847" w14:textId="77777777" w:rsidR="008045E6" w:rsidRPr="008045E6" w:rsidRDefault="008045E6" w:rsidP="008045E6">
      <w:pPr>
        <w:shd w:val="clear" w:color="auto" w:fill="FFFFFF"/>
        <w:spacing w:after="150"/>
        <w:rPr>
          <w:color w:val="303030"/>
          <w:sz w:val="21"/>
          <w:szCs w:val="21"/>
          <w:lang w:eastAsia="en-GB"/>
        </w:rPr>
      </w:pPr>
      <w:r w:rsidRPr="008045E6">
        <w:rPr>
          <w:color w:val="303030"/>
          <w:sz w:val="21"/>
          <w:szCs w:val="21"/>
          <w:lang w:eastAsia="en-GB"/>
        </w:rPr>
        <w:t>A learner who is fully prepared and present for a scheduled assessment may be eligible for special consideration if:</w:t>
      </w:r>
    </w:p>
    <w:p w14:paraId="737A122F" w14:textId="77777777" w:rsidR="008045E6" w:rsidRPr="008045E6" w:rsidRDefault="008045E6" w:rsidP="008045E6">
      <w:pPr>
        <w:numPr>
          <w:ilvl w:val="0"/>
          <w:numId w:val="42"/>
        </w:numPr>
        <w:shd w:val="clear" w:color="auto" w:fill="FFFFFF"/>
        <w:spacing w:after="120" w:line="294" w:lineRule="atLeast"/>
        <w:ind w:left="1080"/>
        <w:rPr>
          <w:color w:val="303030"/>
          <w:sz w:val="21"/>
          <w:szCs w:val="21"/>
          <w:lang w:eastAsia="en-GB"/>
        </w:rPr>
      </w:pPr>
      <w:r w:rsidRPr="008045E6">
        <w:rPr>
          <w:color w:val="303030"/>
          <w:sz w:val="21"/>
          <w:szCs w:val="21"/>
          <w:lang w:eastAsia="en-GB"/>
        </w:rPr>
        <w:t xml:space="preserve">performance in an assessment is affected by circumstances beyond the control of the learner </w:t>
      </w:r>
      <w:proofErr w:type="gramStart"/>
      <w:r w:rsidRPr="008045E6">
        <w:rPr>
          <w:color w:val="303030"/>
          <w:sz w:val="21"/>
          <w:szCs w:val="21"/>
          <w:lang w:eastAsia="en-GB"/>
        </w:rPr>
        <w:t>e.g.</w:t>
      </w:r>
      <w:proofErr w:type="gramEnd"/>
      <w:r w:rsidRPr="008045E6">
        <w:rPr>
          <w:color w:val="303030"/>
          <w:sz w:val="21"/>
          <w:szCs w:val="21"/>
          <w:lang w:eastAsia="en-GB"/>
        </w:rPr>
        <w:t xml:space="preserve"> recent personal illness, accident, bereavement, serious disturbance during the assessment,</w:t>
      </w:r>
    </w:p>
    <w:p w14:paraId="2D187F79" w14:textId="77777777" w:rsidR="008045E6" w:rsidRPr="008045E6" w:rsidRDefault="008045E6" w:rsidP="008045E6">
      <w:pPr>
        <w:numPr>
          <w:ilvl w:val="0"/>
          <w:numId w:val="42"/>
        </w:numPr>
        <w:shd w:val="clear" w:color="auto" w:fill="FFFFFF"/>
        <w:spacing w:after="120" w:line="294" w:lineRule="atLeast"/>
        <w:ind w:left="1080"/>
        <w:rPr>
          <w:color w:val="303030"/>
          <w:sz w:val="21"/>
          <w:szCs w:val="21"/>
          <w:lang w:eastAsia="en-GB"/>
        </w:rPr>
      </w:pPr>
      <w:r w:rsidRPr="008045E6">
        <w:rPr>
          <w:color w:val="303030"/>
          <w:sz w:val="21"/>
          <w:szCs w:val="21"/>
          <w:lang w:eastAsia="en-GB"/>
        </w:rPr>
        <w:t>alternative assessment arrangements which were agreed in advance of the assessment proved inappropriate or inadequate,</w:t>
      </w:r>
    </w:p>
    <w:p w14:paraId="1FDF1C1A" w14:textId="77777777" w:rsidR="008045E6" w:rsidRPr="008045E6" w:rsidRDefault="008045E6" w:rsidP="008045E6">
      <w:pPr>
        <w:numPr>
          <w:ilvl w:val="0"/>
          <w:numId w:val="42"/>
        </w:numPr>
        <w:shd w:val="clear" w:color="auto" w:fill="FFFFFF"/>
        <w:spacing w:after="120" w:line="294" w:lineRule="atLeast"/>
        <w:ind w:left="1080"/>
        <w:rPr>
          <w:color w:val="303030"/>
          <w:sz w:val="21"/>
          <w:szCs w:val="21"/>
          <w:lang w:eastAsia="en-GB"/>
        </w:rPr>
      </w:pPr>
      <w:r w:rsidRPr="008045E6">
        <w:rPr>
          <w:color w:val="303030"/>
          <w:sz w:val="21"/>
          <w:szCs w:val="21"/>
          <w:lang w:eastAsia="en-GB"/>
        </w:rPr>
        <w:t>part of an assessment has been missed due to circumstances beyond the control of the learner, and/or</w:t>
      </w:r>
    </w:p>
    <w:p w14:paraId="4D45CE70" w14:textId="77777777" w:rsidR="008045E6" w:rsidRPr="008045E6" w:rsidRDefault="008045E6" w:rsidP="008045E6">
      <w:pPr>
        <w:numPr>
          <w:ilvl w:val="0"/>
          <w:numId w:val="42"/>
        </w:numPr>
        <w:shd w:val="clear" w:color="auto" w:fill="FFFFFF"/>
        <w:spacing w:after="120" w:line="294" w:lineRule="atLeast"/>
        <w:ind w:left="1080"/>
        <w:rPr>
          <w:color w:val="303030"/>
          <w:sz w:val="21"/>
          <w:szCs w:val="21"/>
          <w:lang w:eastAsia="en-GB"/>
        </w:rPr>
      </w:pPr>
      <w:r w:rsidRPr="008045E6">
        <w:rPr>
          <w:color w:val="303030"/>
          <w:sz w:val="21"/>
          <w:szCs w:val="21"/>
          <w:lang w:eastAsia="en-GB"/>
        </w:rPr>
        <w:t xml:space="preserve">there is a sufficient difference between the part of the assessment to which special consideration is applied and other parts of the qualification that have been achieved to infer that the learner could have performed more successfully in the </w:t>
      </w:r>
      <w:proofErr w:type="gramStart"/>
      <w:r w:rsidRPr="008045E6">
        <w:rPr>
          <w:color w:val="303030"/>
          <w:sz w:val="21"/>
          <w:szCs w:val="21"/>
          <w:lang w:eastAsia="en-GB"/>
        </w:rPr>
        <w:t>assessment</w:t>
      </w:r>
      <w:proofErr w:type="gramEnd"/>
    </w:p>
    <w:p w14:paraId="52B3C49B" w14:textId="77777777" w:rsidR="008045E6" w:rsidRPr="008045E6" w:rsidRDefault="008045E6" w:rsidP="008045E6">
      <w:pPr>
        <w:shd w:val="clear" w:color="auto" w:fill="FFFFFF"/>
        <w:spacing w:after="150"/>
        <w:rPr>
          <w:color w:val="303030"/>
          <w:sz w:val="21"/>
          <w:szCs w:val="21"/>
          <w:lang w:eastAsia="en-GB"/>
        </w:rPr>
      </w:pPr>
      <w:r w:rsidRPr="008045E6">
        <w:rPr>
          <w:color w:val="303030"/>
          <w:sz w:val="21"/>
          <w:szCs w:val="21"/>
          <w:lang w:eastAsia="en-GB"/>
        </w:rPr>
        <w:t>Special consideration should not give the learner an unfair advantage, neither should its use cause the user of the certificate to be misled regarding a learner’s achievements. The learner’s result must reflect his/her achievement in the assessment and not necessarily his/her potential ability.</w:t>
      </w:r>
    </w:p>
    <w:p w14:paraId="558A56E8" w14:textId="77777777" w:rsidR="008045E6" w:rsidRPr="008045E6" w:rsidRDefault="008045E6" w:rsidP="008045E6">
      <w:pPr>
        <w:shd w:val="clear" w:color="auto" w:fill="FFFFFF"/>
        <w:spacing w:after="150"/>
        <w:rPr>
          <w:color w:val="303030"/>
          <w:sz w:val="21"/>
          <w:szCs w:val="21"/>
          <w:lang w:eastAsia="en-GB"/>
        </w:rPr>
      </w:pPr>
      <w:r w:rsidRPr="008045E6">
        <w:rPr>
          <w:color w:val="303030"/>
          <w:sz w:val="21"/>
          <w:szCs w:val="21"/>
          <w:lang w:eastAsia="en-GB"/>
        </w:rPr>
        <w:t>Special consideration, if successful, may result in a small post-assessment adjustment to the mark of the learner. The size of the adjustment will depend on the circumstances and reflect the difficulty faced by the learner.</w:t>
      </w:r>
    </w:p>
    <w:p w14:paraId="23071E7D" w14:textId="77777777" w:rsidR="008045E6" w:rsidRPr="008045E6" w:rsidRDefault="008045E6" w:rsidP="008045E6">
      <w:pPr>
        <w:shd w:val="clear" w:color="auto" w:fill="FFFFFF"/>
        <w:rPr>
          <w:color w:val="303030"/>
          <w:sz w:val="21"/>
          <w:szCs w:val="21"/>
          <w:lang w:eastAsia="en-GB"/>
        </w:rPr>
      </w:pPr>
      <w:r w:rsidRPr="008045E6">
        <w:rPr>
          <w:b/>
          <w:bCs/>
          <w:color w:val="303030"/>
          <w:sz w:val="21"/>
          <w:szCs w:val="21"/>
          <w:lang w:eastAsia="en-GB"/>
        </w:rPr>
        <w:t> </w:t>
      </w:r>
    </w:p>
    <w:p w14:paraId="442034D6" w14:textId="77777777" w:rsidR="008045E6" w:rsidRPr="008045E6" w:rsidRDefault="008045E6" w:rsidP="008045E6">
      <w:pPr>
        <w:shd w:val="clear" w:color="auto" w:fill="FFFFFF"/>
        <w:spacing w:line="300" w:lineRule="atLeast"/>
        <w:outlineLvl w:val="1"/>
        <w:rPr>
          <w:caps/>
          <w:color w:val="000000"/>
          <w:spacing w:val="12"/>
          <w:sz w:val="27"/>
          <w:szCs w:val="27"/>
          <w:lang w:eastAsia="en-GB"/>
        </w:rPr>
      </w:pPr>
      <w:r w:rsidRPr="008045E6">
        <w:rPr>
          <w:b/>
          <w:bCs/>
          <w:caps/>
          <w:color w:val="000000"/>
          <w:spacing w:val="12"/>
          <w:sz w:val="27"/>
          <w:szCs w:val="27"/>
          <w:lang w:eastAsia="en-GB"/>
        </w:rPr>
        <w:t> </w:t>
      </w:r>
    </w:p>
    <w:tbl>
      <w:tblPr>
        <w:tblW w:w="9570" w:type="dxa"/>
        <w:tblCellSpacing w:w="15" w:type="dxa"/>
        <w:tblCellMar>
          <w:left w:w="0" w:type="dxa"/>
          <w:right w:w="0" w:type="dxa"/>
        </w:tblCellMar>
        <w:tblLook w:val="04A0" w:firstRow="1" w:lastRow="0" w:firstColumn="1" w:lastColumn="0" w:noHBand="0" w:noVBand="1"/>
      </w:tblPr>
      <w:tblGrid>
        <w:gridCol w:w="2299"/>
        <w:gridCol w:w="7271"/>
      </w:tblGrid>
      <w:tr w:rsidR="008045E6" w:rsidRPr="008045E6" w14:paraId="0C798FBA" w14:textId="77777777" w:rsidTr="00355706">
        <w:trPr>
          <w:tblCellSpacing w:w="15" w:type="dxa"/>
        </w:trPr>
        <w:tc>
          <w:tcPr>
            <w:tcW w:w="2254" w:type="dxa"/>
            <w:vAlign w:val="center"/>
          </w:tcPr>
          <w:p w14:paraId="3E0AC4ED" w14:textId="64A66F8D" w:rsidR="008045E6" w:rsidRPr="008045E6" w:rsidRDefault="008045E6" w:rsidP="008045E6">
            <w:pPr>
              <w:rPr>
                <w:rFonts w:ascii="Times New Roman" w:hAnsi="Times New Roman" w:cs="Times New Roman"/>
                <w:lang w:eastAsia="en-GB"/>
              </w:rPr>
            </w:pPr>
          </w:p>
        </w:tc>
        <w:tc>
          <w:tcPr>
            <w:tcW w:w="7226" w:type="dxa"/>
            <w:vAlign w:val="center"/>
          </w:tcPr>
          <w:p w14:paraId="3E3182F4" w14:textId="76F308D3" w:rsidR="008045E6" w:rsidRPr="008045E6" w:rsidRDefault="008045E6" w:rsidP="008045E6">
            <w:pPr>
              <w:rPr>
                <w:rFonts w:ascii="Times New Roman" w:hAnsi="Times New Roman" w:cs="Times New Roman"/>
                <w:lang w:eastAsia="en-GB"/>
              </w:rPr>
            </w:pPr>
          </w:p>
        </w:tc>
      </w:tr>
      <w:tr w:rsidR="008045E6" w:rsidRPr="008045E6" w14:paraId="60DBC1D6" w14:textId="77777777" w:rsidTr="00355706">
        <w:trPr>
          <w:tblCellSpacing w:w="15" w:type="dxa"/>
        </w:trPr>
        <w:tc>
          <w:tcPr>
            <w:tcW w:w="2254" w:type="dxa"/>
            <w:vAlign w:val="center"/>
          </w:tcPr>
          <w:p w14:paraId="2E8B982E" w14:textId="3AFE79D4" w:rsidR="008045E6" w:rsidRPr="008045E6" w:rsidRDefault="008045E6" w:rsidP="008045E6">
            <w:pPr>
              <w:rPr>
                <w:rFonts w:ascii="Times New Roman" w:hAnsi="Times New Roman" w:cs="Times New Roman"/>
                <w:lang w:eastAsia="en-GB"/>
              </w:rPr>
            </w:pPr>
          </w:p>
        </w:tc>
        <w:tc>
          <w:tcPr>
            <w:tcW w:w="7226" w:type="dxa"/>
            <w:vAlign w:val="center"/>
          </w:tcPr>
          <w:p w14:paraId="3C59ECBC" w14:textId="60125973" w:rsidR="008045E6" w:rsidRPr="008045E6" w:rsidRDefault="008045E6" w:rsidP="008045E6">
            <w:pPr>
              <w:rPr>
                <w:rFonts w:ascii="Times New Roman" w:hAnsi="Times New Roman" w:cs="Times New Roman"/>
                <w:lang w:eastAsia="en-GB"/>
              </w:rPr>
            </w:pPr>
          </w:p>
        </w:tc>
      </w:tr>
      <w:tr w:rsidR="008045E6" w:rsidRPr="008045E6" w14:paraId="03CB1D7A" w14:textId="77777777" w:rsidTr="00355706">
        <w:trPr>
          <w:tblCellSpacing w:w="15" w:type="dxa"/>
        </w:trPr>
        <w:tc>
          <w:tcPr>
            <w:tcW w:w="2254" w:type="dxa"/>
            <w:vAlign w:val="center"/>
          </w:tcPr>
          <w:p w14:paraId="69A80AE7" w14:textId="1004E0BD" w:rsidR="008045E6" w:rsidRPr="008045E6" w:rsidRDefault="008045E6" w:rsidP="008045E6">
            <w:pPr>
              <w:rPr>
                <w:rFonts w:ascii="Times New Roman" w:hAnsi="Times New Roman" w:cs="Times New Roman"/>
                <w:lang w:eastAsia="en-GB"/>
              </w:rPr>
            </w:pPr>
          </w:p>
        </w:tc>
        <w:tc>
          <w:tcPr>
            <w:tcW w:w="7226" w:type="dxa"/>
            <w:vAlign w:val="center"/>
          </w:tcPr>
          <w:p w14:paraId="6EB729CA" w14:textId="4F9486D1" w:rsidR="008045E6" w:rsidRPr="008045E6" w:rsidRDefault="008045E6" w:rsidP="008045E6">
            <w:pPr>
              <w:rPr>
                <w:rFonts w:ascii="Times New Roman" w:hAnsi="Times New Roman" w:cs="Times New Roman"/>
                <w:lang w:eastAsia="en-GB"/>
              </w:rPr>
            </w:pPr>
          </w:p>
        </w:tc>
      </w:tr>
      <w:tr w:rsidR="008045E6" w:rsidRPr="008045E6" w14:paraId="02E16D0D" w14:textId="77777777" w:rsidTr="00355706">
        <w:trPr>
          <w:tblCellSpacing w:w="15" w:type="dxa"/>
        </w:trPr>
        <w:tc>
          <w:tcPr>
            <w:tcW w:w="2254" w:type="dxa"/>
            <w:vAlign w:val="center"/>
          </w:tcPr>
          <w:p w14:paraId="223684CC" w14:textId="5B39B398" w:rsidR="008045E6" w:rsidRPr="008045E6" w:rsidRDefault="008045E6" w:rsidP="008045E6">
            <w:pPr>
              <w:rPr>
                <w:rFonts w:ascii="Times New Roman" w:hAnsi="Times New Roman" w:cs="Times New Roman"/>
                <w:lang w:eastAsia="en-GB"/>
              </w:rPr>
            </w:pPr>
          </w:p>
        </w:tc>
        <w:tc>
          <w:tcPr>
            <w:tcW w:w="7226" w:type="dxa"/>
            <w:vAlign w:val="center"/>
          </w:tcPr>
          <w:p w14:paraId="209157C9" w14:textId="262E59D9" w:rsidR="008045E6" w:rsidRPr="008045E6" w:rsidRDefault="008045E6" w:rsidP="008045E6">
            <w:pPr>
              <w:rPr>
                <w:rFonts w:ascii="Times New Roman" w:hAnsi="Times New Roman" w:cs="Times New Roman"/>
                <w:lang w:eastAsia="en-GB"/>
              </w:rPr>
            </w:pPr>
          </w:p>
        </w:tc>
      </w:tr>
    </w:tbl>
    <w:p w14:paraId="0E31EC28" w14:textId="77777777" w:rsidR="00D3769C" w:rsidRPr="00FB7A56" w:rsidRDefault="00D3769C" w:rsidP="008045E6">
      <w:pPr>
        <w:rPr>
          <w:rFonts w:asciiTheme="minorHAnsi" w:hAnsiTheme="minorHAnsi"/>
        </w:rPr>
      </w:pPr>
    </w:p>
    <w:sectPr w:rsidR="00D3769C" w:rsidRPr="00FB7A56" w:rsidSect="00D15269">
      <w:footerReference w:type="even" r:id="rId9"/>
      <w:footerReference w:type="default" r:id="rId10"/>
      <w:pgSz w:w="11906" w:h="16838"/>
      <w:pgMar w:top="740" w:right="1440" w:bottom="107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70A57" w14:textId="77777777" w:rsidR="00B51345" w:rsidRDefault="00B51345">
      <w:r>
        <w:separator/>
      </w:r>
    </w:p>
  </w:endnote>
  <w:endnote w:type="continuationSeparator" w:id="0">
    <w:p w14:paraId="50A486F1" w14:textId="77777777" w:rsidR="00B51345" w:rsidRDefault="00B5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4D"/>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EB6A1" w14:textId="77777777" w:rsidR="00F9689E" w:rsidRDefault="00F9689E" w:rsidP="00EA5B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1236B" w14:textId="77777777" w:rsidR="00F9689E" w:rsidRDefault="00F9689E" w:rsidP="00D376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1A45E" w14:textId="77777777" w:rsidR="00F9689E" w:rsidRDefault="00F9689E" w:rsidP="00F9689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281EB341" w14:textId="77777777" w:rsidR="00F9689E" w:rsidRDefault="00F9689E" w:rsidP="00D376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B6A06" w14:textId="77777777" w:rsidR="00B51345" w:rsidRDefault="00B51345">
      <w:r>
        <w:separator/>
      </w:r>
    </w:p>
  </w:footnote>
  <w:footnote w:type="continuationSeparator" w:id="0">
    <w:p w14:paraId="63E9A357" w14:textId="77777777" w:rsidR="00B51345" w:rsidRDefault="00B51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75pt;height:9.75pt" o:bullet="t">
        <v:imagedata r:id="rId1" o:title="clip_image001"/>
      </v:shape>
    </w:pict>
  </w:numPicBullet>
  <w:numPicBullet w:numPicBulletId="1">
    <w:pict>
      <v:shape id="_x0000_i1054" type="#_x0000_t75" style="width:3in;height:3in" o:bullet="t"/>
    </w:pict>
  </w:numPicBullet>
  <w:numPicBullet w:numPicBulletId="2">
    <w:pict>
      <v:shape id="_x0000_i1055" type="#_x0000_t75" style="width:3in;height:3in" o:bullet="t"/>
    </w:pict>
  </w:numPicBullet>
  <w:abstractNum w:abstractNumId="0" w15:restartNumberingAfterBreak="0">
    <w:nsid w:val="058F7026"/>
    <w:multiLevelType w:val="multilevel"/>
    <w:tmpl w:val="7D5C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36A18"/>
    <w:multiLevelType w:val="hybridMultilevel"/>
    <w:tmpl w:val="9C54C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E59D5"/>
    <w:multiLevelType w:val="multilevel"/>
    <w:tmpl w:val="F496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A785C"/>
    <w:multiLevelType w:val="multilevel"/>
    <w:tmpl w:val="46C0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B631A"/>
    <w:multiLevelType w:val="multilevel"/>
    <w:tmpl w:val="44CA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357EA"/>
    <w:multiLevelType w:val="hybridMultilevel"/>
    <w:tmpl w:val="CA70E8B8"/>
    <w:lvl w:ilvl="0" w:tplc="08090017">
      <w:start w:val="1"/>
      <w:numFmt w:val="lowerLetter"/>
      <w:lvlText w:val="%1)"/>
      <w:lvlJc w:val="left"/>
      <w:pPr>
        <w:ind w:left="780" w:hanging="360"/>
      </w:pPr>
      <w:rPr>
        <w:rFonts w:cs="Times New Roman"/>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6" w15:restartNumberingAfterBreak="0">
    <w:nsid w:val="1AB36AFE"/>
    <w:multiLevelType w:val="hybridMultilevel"/>
    <w:tmpl w:val="731A4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F40BF"/>
    <w:multiLevelType w:val="multilevel"/>
    <w:tmpl w:val="504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75196"/>
    <w:multiLevelType w:val="multilevel"/>
    <w:tmpl w:val="6F72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36FAF"/>
    <w:multiLevelType w:val="hybridMultilevel"/>
    <w:tmpl w:val="DA0A371A"/>
    <w:lvl w:ilvl="0" w:tplc="08090017">
      <w:start w:val="1"/>
      <w:numFmt w:val="lowerLetter"/>
      <w:lvlText w:val="%1)"/>
      <w:lvlJc w:val="left"/>
      <w:pPr>
        <w:ind w:left="780" w:hanging="360"/>
      </w:pPr>
      <w:rPr>
        <w:rFonts w:cs="Times New Roman"/>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10" w15:restartNumberingAfterBreak="0">
    <w:nsid w:val="26D56251"/>
    <w:multiLevelType w:val="hybridMultilevel"/>
    <w:tmpl w:val="ECA400F2"/>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FBB466B"/>
    <w:multiLevelType w:val="multilevel"/>
    <w:tmpl w:val="5ECC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B1109"/>
    <w:multiLevelType w:val="hybridMultilevel"/>
    <w:tmpl w:val="6A2C7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9C561A"/>
    <w:multiLevelType w:val="hybridMultilevel"/>
    <w:tmpl w:val="DB32B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34940AE"/>
    <w:multiLevelType w:val="hybridMultilevel"/>
    <w:tmpl w:val="0E9E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405FB"/>
    <w:multiLevelType w:val="hybridMultilevel"/>
    <w:tmpl w:val="2F400E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6DF44E6"/>
    <w:multiLevelType w:val="multilevel"/>
    <w:tmpl w:val="B966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53514"/>
    <w:multiLevelType w:val="hybridMultilevel"/>
    <w:tmpl w:val="185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7637E"/>
    <w:multiLevelType w:val="hybridMultilevel"/>
    <w:tmpl w:val="61C4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42A82"/>
    <w:multiLevelType w:val="hybridMultilevel"/>
    <w:tmpl w:val="D098F7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3B8D6096"/>
    <w:multiLevelType w:val="multilevel"/>
    <w:tmpl w:val="39AE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8C0A99"/>
    <w:multiLevelType w:val="multilevel"/>
    <w:tmpl w:val="A7C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5B49F7"/>
    <w:multiLevelType w:val="hybridMultilevel"/>
    <w:tmpl w:val="A776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31329"/>
    <w:multiLevelType w:val="hybridMultilevel"/>
    <w:tmpl w:val="A54E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03DBE"/>
    <w:multiLevelType w:val="hybridMultilevel"/>
    <w:tmpl w:val="AF000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1A7586"/>
    <w:multiLevelType w:val="multilevel"/>
    <w:tmpl w:val="BB24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4275D"/>
    <w:multiLevelType w:val="hybridMultilevel"/>
    <w:tmpl w:val="99167B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4B6A5941"/>
    <w:multiLevelType w:val="hybridMultilevel"/>
    <w:tmpl w:val="D13A4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B62088"/>
    <w:multiLevelType w:val="hybridMultilevel"/>
    <w:tmpl w:val="5550680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9" w15:restartNumberingAfterBreak="0">
    <w:nsid w:val="516E2F89"/>
    <w:multiLevelType w:val="hybridMultilevel"/>
    <w:tmpl w:val="8B1C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247BB"/>
    <w:multiLevelType w:val="multilevel"/>
    <w:tmpl w:val="47107CD4"/>
    <w:lvl w:ilvl="0">
      <w:start w:val="1"/>
      <w:numFmt w:val="bullet"/>
      <w:lvlText w:val=""/>
      <w:lvlPicBulletId w:val="0"/>
      <w:lvlJc w:val="left"/>
      <w:pPr>
        <w:tabs>
          <w:tab w:val="num" w:pos="1791"/>
        </w:tabs>
        <w:ind w:left="1791" w:hanging="360"/>
      </w:pPr>
      <w:rPr>
        <w:rFonts w:ascii="Symbol" w:hAnsi="Symbol" w:hint="default"/>
        <w:sz w:val="20"/>
      </w:rPr>
    </w:lvl>
    <w:lvl w:ilvl="1">
      <w:start w:val="1"/>
      <w:numFmt w:val="bullet"/>
      <w:lvlText w:val="o"/>
      <w:lvlPicBulletId w:val="1"/>
      <w:lvlJc w:val="left"/>
      <w:pPr>
        <w:tabs>
          <w:tab w:val="num" w:pos="2511"/>
        </w:tabs>
        <w:ind w:left="2511" w:hanging="360"/>
      </w:pPr>
      <w:rPr>
        <w:rFonts w:ascii="Courier New" w:hAnsi="Courier New" w:cs="Times New Roman" w:hint="default"/>
        <w:sz w:val="20"/>
      </w:rPr>
    </w:lvl>
    <w:lvl w:ilvl="2">
      <w:start w:val="1"/>
      <w:numFmt w:val="bullet"/>
      <w:lvlText w:val=""/>
      <w:lvlPicBulletId w:val="2"/>
      <w:lvlJc w:val="left"/>
      <w:pPr>
        <w:tabs>
          <w:tab w:val="num" w:pos="3231"/>
        </w:tabs>
        <w:ind w:left="3231" w:hanging="360"/>
      </w:pPr>
      <w:rPr>
        <w:rFonts w:ascii="Wingdings" w:hAnsi="Wingdings" w:hint="default"/>
        <w:sz w:val="20"/>
      </w:rPr>
    </w:lvl>
    <w:lvl w:ilvl="3">
      <w:start w:val="1"/>
      <w:numFmt w:val="decimal"/>
      <w:lvlText w:val="%4."/>
      <w:lvlJc w:val="left"/>
      <w:pPr>
        <w:tabs>
          <w:tab w:val="num" w:pos="3951"/>
        </w:tabs>
        <w:ind w:left="3951" w:hanging="360"/>
      </w:pPr>
    </w:lvl>
    <w:lvl w:ilvl="4">
      <w:start w:val="1"/>
      <w:numFmt w:val="decimal"/>
      <w:lvlText w:val="%5."/>
      <w:lvlJc w:val="left"/>
      <w:pPr>
        <w:tabs>
          <w:tab w:val="num" w:pos="4671"/>
        </w:tabs>
        <w:ind w:left="4671" w:hanging="360"/>
      </w:pPr>
    </w:lvl>
    <w:lvl w:ilvl="5">
      <w:start w:val="1"/>
      <w:numFmt w:val="decimal"/>
      <w:lvlText w:val="%6."/>
      <w:lvlJc w:val="left"/>
      <w:pPr>
        <w:tabs>
          <w:tab w:val="num" w:pos="5391"/>
        </w:tabs>
        <w:ind w:left="5391" w:hanging="360"/>
      </w:pPr>
    </w:lvl>
    <w:lvl w:ilvl="6">
      <w:start w:val="1"/>
      <w:numFmt w:val="decimal"/>
      <w:lvlText w:val="%7."/>
      <w:lvlJc w:val="left"/>
      <w:pPr>
        <w:tabs>
          <w:tab w:val="num" w:pos="6111"/>
        </w:tabs>
        <w:ind w:left="6111" w:hanging="360"/>
      </w:pPr>
    </w:lvl>
    <w:lvl w:ilvl="7">
      <w:start w:val="1"/>
      <w:numFmt w:val="decimal"/>
      <w:lvlText w:val="%8."/>
      <w:lvlJc w:val="left"/>
      <w:pPr>
        <w:tabs>
          <w:tab w:val="num" w:pos="6831"/>
        </w:tabs>
        <w:ind w:left="6831" w:hanging="360"/>
      </w:pPr>
    </w:lvl>
    <w:lvl w:ilvl="8">
      <w:start w:val="1"/>
      <w:numFmt w:val="decimal"/>
      <w:lvlText w:val="%9."/>
      <w:lvlJc w:val="left"/>
      <w:pPr>
        <w:tabs>
          <w:tab w:val="num" w:pos="7551"/>
        </w:tabs>
        <w:ind w:left="7551" w:hanging="360"/>
      </w:pPr>
    </w:lvl>
  </w:abstractNum>
  <w:abstractNum w:abstractNumId="31" w15:restartNumberingAfterBreak="0">
    <w:nsid w:val="538A20E3"/>
    <w:multiLevelType w:val="multilevel"/>
    <w:tmpl w:val="D7D47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9A3701"/>
    <w:multiLevelType w:val="hybridMultilevel"/>
    <w:tmpl w:val="731A469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F30D74"/>
    <w:multiLevelType w:val="hybridMultilevel"/>
    <w:tmpl w:val="779AF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23194A"/>
    <w:multiLevelType w:val="hybridMultilevel"/>
    <w:tmpl w:val="D5B87A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F2E294F"/>
    <w:multiLevelType w:val="hybridMultilevel"/>
    <w:tmpl w:val="F85EEE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27576F0"/>
    <w:multiLevelType w:val="multilevel"/>
    <w:tmpl w:val="380C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4A752C"/>
    <w:multiLevelType w:val="hybridMultilevel"/>
    <w:tmpl w:val="C4D8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D63B9"/>
    <w:multiLevelType w:val="hybridMultilevel"/>
    <w:tmpl w:val="EE7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94325"/>
    <w:multiLevelType w:val="hybridMultilevel"/>
    <w:tmpl w:val="3CC6C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3819D3"/>
    <w:multiLevelType w:val="hybridMultilevel"/>
    <w:tmpl w:val="F6C47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2723CE"/>
    <w:multiLevelType w:val="hybridMultilevel"/>
    <w:tmpl w:val="A920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C42E1E"/>
    <w:multiLevelType w:val="hybridMultilevel"/>
    <w:tmpl w:val="E9481340"/>
    <w:lvl w:ilvl="0" w:tplc="04090001">
      <w:start w:val="1"/>
      <w:numFmt w:val="bullet"/>
      <w:lvlText w:val=""/>
      <w:lvlJc w:val="left"/>
      <w:pPr>
        <w:ind w:left="3664" w:hanging="360"/>
      </w:pPr>
      <w:rPr>
        <w:rFonts w:ascii="Symbol" w:hAnsi="Symbol" w:hint="default"/>
      </w:rPr>
    </w:lvl>
    <w:lvl w:ilvl="1" w:tplc="04090003" w:tentative="1">
      <w:start w:val="1"/>
      <w:numFmt w:val="bullet"/>
      <w:lvlText w:val="o"/>
      <w:lvlJc w:val="left"/>
      <w:pPr>
        <w:ind w:left="4384" w:hanging="360"/>
      </w:pPr>
      <w:rPr>
        <w:rFonts w:ascii="Courier New" w:hAnsi="Courier New" w:cs="Courier New" w:hint="default"/>
      </w:rPr>
    </w:lvl>
    <w:lvl w:ilvl="2" w:tplc="04090005" w:tentative="1">
      <w:start w:val="1"/>
      <w:numFmt w:val="bullet"/>
      <w:lvlText w:val=""/>
      <w:lvlJc w:val="left"/>
      <w:pPr>
        <w:ind w:left="5104" w:hanging="360"/>
      </w:pPr>
      <w:rPr>
        <w:rFonts w:ascii="Wingdings" w:hAnsi="Wingdings" w:hint="default"/>
      </w:rPr>
    </w:lvl>
    <w:lvl w:ilvl="3" w:tplc="04090001" w:tentative="1">
      <w:start w:val="1"/>
      <w:numFmt w:val="bullet"/>
      <w:lvlText w:val=""/>
      <w:lvlJc w:val="left"/>
      <w:pPr>
        <w:ind w:left="5824" w:hanging="360"/>
      </w:pPr>
      <w:rPr>
        <w:rFonts w:ascii="Symbol" w:hAnsi="Symbol" w:hint="default"/>
      </w:rPr>
    </w:lvl>
    <w:lvl w:ilvl="4" w:tplc="04090003" w:tentative="1">
      <w:start w:val="1"/>
      <w:numFmt w:val="bullet"/>
      <w:lvlText w:val="o"/>
      <w:lvlJc w:val="left"/>
      <w:pPr>
        <w:ind w:left="6544" w:hanging="360"/>
      </w:pPr>
      <w:rPr>
        <w:rFonts w:ascii="Courier New" w:hAnsi="Courier New" w:cs="Courier New" w:hint="default"/>
      </w:rPr>
    </w:lvl>
    <w:lvl w:ilvl="5" w:tplc="04090005" w:tentative="1">
      <w:start w:val="1"/>
      <w:numFmt w:val="bullet"/>
      <w:lvlText w:val=""/>
      <w:lvlJc w:val="left"/>
      <w:pPr>
        <w:ind w:left="7264" w:hanging="360"/>
      </w:pPr>
      <w:rPr>
        <w:rFonts w:ascii="Wingdings" w:hAnsi="Wingdings" w:hint="default"/>
      </w:rPr>
    </w:lvl>
    <w:lvl w:ilvl="6" w:tplc="04090001" w:tentative="1">
      <w:start w:val="1"/>
      <w:numFmt w:val="bullet"/>
      <w:lvlText w:val=""/>
      <w:lvlJc w:val="left"/>
      <w:pPr>
        <w:ind w:left="7984" w:hanging="360"/>
      </w:pPr>
      <w:rPr>
        <w:rFonts w:ascii="Symbol" w:hAnsi="Symbol" w:hint="default"/>
      </w:rPr>
    </w:lvl>
    <w:lvl w:ilvl="7" w:tplc="04090003" w:tentative="1">
      <w:start w:val="1"/>
      <w:numFmt w:val="bullet"/>
      <w:lvlText w:val="o"/>
      <w:lvlJc w:val="left"/>
      <w:pPr>
        <w:ind w:left="8704" w:hanging="360"/>
      </w:pPr>
      <w:rPr>
        <w:rFonts w:ascii="Courier New" w:hAnsi="Courier New" w:cs="Courier New" w:hint="default"/>
      </w:rPr>
    </w:lvl>
    <w:lvl w:ilvl="8" w:tplc="04090005" w:tentative="1">
      <w:start w:val="1"/>
      <w:numFmt w:val="bullet"/>
      <w:lvlText w:val=""/>
      <w:lvlJc w:val="left"/>
      <w:pPr>
        <w:ind w:left="9424" w:hanging="360"/>
      </w:pPr>
      <w:rPr>
        <w:rFonts w:ascii="Wingdings" w:hAnsi="Wingdings" w:hint="default"/>
      </w:rPr>
    </w:lvl>
  </w:abstractNum>
  <w:abstractNum w:abstractNumId="43" w15:restartNumberingAfterBreak="0">
    <w:nsid w:val="7A3D431F"/>
    <w:multiLevelType w:val="multilevel"/>
    <w:tmpl w:val="972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4"/>
  </w:num>
  <w:num w:numId="3">
    <w:abstractNumId w:val="22"/>
  </w:num>
  <w:num w:numId="4">
    <w:abstractNumId w:val="13"/>
  </w:num>
  <w:num w:numId="5">
    <w:abstractNumId w:val="12"/>
  </w:num>
  <w:num w:numId="6">
    <w:abstractNumId w:val="24"/>
  </w:num>
  <w:num w:numId="7">
    <w:abstractNumId w:val="14"/>
  </w:num>
  <w:num w:numId="8">
    <w:abstractNumId w:val="41"/>
  </w:num>
  <w:num w:numId="9">
    <w:abstractNumId w:val="28"/>
  </w:num>
  <w:num w:numId="10">
    <w:abstractNumId w:val="5"/>
  </w:num>
  <w:num w:numId="11">
    <w:abstractNumId w:val="10"/>
  </w:num>
  <w:num w:numId="12">
    <w:abstractNumId w:val="9"/>
  </w:num>
  <w:num w:numId="13">
    <w:abstractNumId w:val="37"/>
  </w:num>
  <w:num w:numId="14">
    <w:abstractNumId w:val="32"/>
  </w:num>
  <w:num w:numId="15">
    <w:abstractNumId w:val="6"/>
  </w:num>
  <w:num w:numId="16">
    <w:abstractNumId w:val="30"/>
  </w:num>
  <w:num w:numId="17">
    <w:abstractNumId w:val="27"/>
  </w:num>
  <w:num w:numId="18">
    <w:abstractNumId w:val="17"/>
  </w:num>
  <w:num w:numId="19">
    <w:abstractNumId w:val="19"/>
  </w:num>
  <w:num w:numId="20">
    <w:abstractNumId w:val="23"/>
  </w:num>
  <w:num w:numId="21">
    <w:abstractNumId w:val="18"/>
  </w:num>
  <w:num w:numId="22">
    <w:abstractNumId w:val="38"/>
  </w:num>
  <w:num w:numId="23">
    <w:abstractNumId w:val="39"/>
  </w:num>
  <w:num w:numId="24">
    <w:abstractNumId w:val="15"/>
  </w:num>
  <w:num w:numId="25">
    <w:abstractNumId w:val="40"/>
  </w:num>
  <w:num w:numId="26">
    <w:abstractNumId w:val="35"/>
  </w:num>
  <w:num w:numId="27">
    <w:abstractNumId w:val="33"/>
  </w:num>
  <w:num w:numId="28">
    <w:abstractNumId w:val="42"/>
  </w:num>
  <w:num w:numId="29">
    <w:abstractNumId w:val="1"/>
  </w:num>
  <w:num w:numId="30">
    <w:abstractNumId w:val="26"/>
  </w:num>
  <w:num w:numId="31">
    <w:abstractNumId w:val="4"/>
  </w:num>
  <w:num w:numId="32">
    <w:abstractNumId w:val="3"/>
  </w:num>
  <w:num w:numId="33">
    <w:abstractNumId w:val="36"/>
  </w:num>
  <w:num w:numId="34">
    <w:abstractNumId w:val="31"/>
  </w:num>
  <w:num w:numId="35">
    <w:abstractNumId w:val="20"/>
  </w:num>
  <w:num w:numId="36">
    <w:abstractNumId w:val="25"/>
  </w:num>
  <w:num w:numId="37">
    <w:abstractNumId w:val="16"/>
  </w:num>
  <w:num w:numId="38">
    <w:abstractNumId w:val="11"/>
  </w:num>
  <w:num w:numId="39">
    <w:abstractNumId w:val="8"/>
  </w:num>
  <w:num w:numId="40">
    <w:abstractNumId w:val="0"/>
  </w:num>
  <w:num w:numId="41">
    <w:abstractNumId w:val="7"/>
  </w:num>
  <w:num w:numId="42">
    <w:abstractNumId w:val="43"/>
  </w:num>
  <w:num w:numId="43">
    <w:abstractNumId w:val="21"/>
  </w:num>
  <w:num w:numId="44">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9C"/>
    <w:rsid w:val="00003DE2"/>
    <w:rsid w:val="00006402"/>
    <w:rsid w:val="00006F36"/>
    <w:rsid w:val="00012B7C"/>
    <w:rsid w:val="0001494A"/>
    <w:rsid w:val="0001570C"/>
    <w:rsid w:val="000232F1"/>
    <w:rsid w:val="00025A48"/>
    <w:rsid w:val="000274E7"/>
    <w:rsid w:val="00030351"/>
    <w:rsid w:val="00032CF8"/>
    <w:rsid w:val="000368B5"/>
    <w:rsid w:val="00037B3A"/>
    <w:rsid w:val="00047E4F"/>
    <w:rsid w:val="000531E3"/>
    <w:rsid w:val="00053A57"/>
    <w:rsid w:val="00053FE2"/>
    <w:rsid w:val="00063E9B"/>
    <w:rsid w:val="000725BF"/>
    <w:rsid w:val="00075FB8"/>
    <w:rsid w:val="00091EF6"/>
    <w:rsid w:val="00094177"/>
    <w:rsid w:val="00094783"/>
    <w:rsid w:val="00096071"/>
    <w:rsid w:val="000A1DC1"/>
    <w:rsid w:val="000A3415"/>
    <w:rsid w:val="000A65E3"/>
    <w:rsid w:val="000B1342"/>
    <w:rsid w:val="000B3160"/>
    <w:rsid w:val="000B33F7"/>
    <w:rsid w:val="000B7C23"/>
    <w:rsid w:val="000C0D61"/>
    <w:rsid w:val="000C1B04"/>
    <w:rsid w:val="000C2E31"/>
    <w:rsid w:val="000C3B10"/>
    <w:rsid w:val="000C49EE"/>
    <w:rsid w:val="000C4C34"/>
    <w:rsid w:val="000D06C5"/>
    <w:rsid w:val="000E5576"/>
    <w:rsid w:val="000E6768"/>
    <w:rsid w:val="000F0900"/>
    <w:rsid w:val="000F216A"/>
    <w:rsid w:val="000F3519"/>
    <w:rsid w:val="000F3818"/>
    <w:rsid w:val="000F3B4C"/>
    <w:rsid w:val="000F3EE1"/>
    <w:rsid w:val="000F766D"/>
    <w:rsid w:val="0010082F"/>
    <w:rsid w:val="00102501"/>
    <w:rsid w:val="00104450"/>
    <w:rsid w:val="00110EC0"/>
    <w:rsid w:val="00111E1A"/>
    <w:rsid w:val="0011360D"/>
    <w:rsid w:val="0012058F"/>
    <w:rsid w:val="001225E8"/>
    <w:rsid w:val="00127566"/>
    <w:rsid w:val="00130CE7"/>
    <w:rsid w:val="001310C0"/>
    <w:rsid w:val="00131477"/>
    <w:rsid w:val="0014184B"/>
    <w:rsid w:val="001464EB"/>
    <w:rsid w:val="00152E4F"/>
    <w:rsid w:val="001601BF"/>
    <w:rsid w:val="001620E4"/>
    <w:rsid w:val="001633A7"/>
    <w:rsid w:val="00167775"/>
    <w:rsid w:val="00171743"/>
    <w:rsid w:val="001725EC"/>
    <w:rsid w:val="0017427F"/>
    <w:rsid w:val="00175FEB"/>
    <w:rsid w:val="001816AE"/>
    <w:rsid w:val="00182B36"/>
    <w:rsid w:val="001900C6"/>
    <w:rsid w:val="001923F2"/>
    <w:rsid w:val="00197795"/>
    <w:rsid w:val="00197F90"/>
    <w:rsid w:val="001A4343"/>
    <w:rsid w:val="001A4A41"/>
    <w:rsid w:val="001B3DAD"/>
    <w:rsid w:val="001B6B36"/>
    <w:rsid w:val="001C41F4"/>
    <w:rsid w:val="001E121C"/>
    <w:rsid w:val="001E1722"/>
    <w:rsid w:val="001F7DA3"/>
    <w:rsid w:val="00203416"/>
    <w:rsid w:val="00211FD0"/>
    <w:rsid w:val="00212A2D"/>
    <w:rsid w:val="002146F1"/>
    <w:rsid w:val="00214E5C"/>
    <w:rsid w:val="0021754B"/>
    <w:rsid w:val="002210BB"/>
    <w:rsid w:val="00231677"/>
    <w:rsid w:val="002351FB"/>
    <w:rsid w:val="00237058"/>
    <w:rsid w:val="00237FE7"/>
    <w:rsid w:val="002637E7"/>
    <w:rsid w:val="002738A4"/>
    <w:rsid w:val="00280792"/>
    <w:rsid w:val="00280C8E"/>
    <w:rsid w:val="00280E8D"/>
    <w:rsid w:val="00290394"/>
    <w:rsid w:val="00290E56"/>
    <w:rsid w:val="0029487F"/>
    <w:rsid w:val="002A0F87"/>
    <w:rsid w:val="002A14AF"/>
    <w:rsid w:val="002A4C53"/>
    <w:rsid w:val="002A595F"/>
    <w:rsid w:val="002A60E8"/>
    <w:rsid w:val="002A7D22"/>
    <w:rsid w:val="002B0D17"/>
    <w:rsid w:val="002B7517"/>
    <w:rsid w:val="002B79F7"/>
    <w:rsid w:val="002C3917"/>
    <w:rsid w:val="002C4575"/>
    <w:rsid w:val="002C471C"/>
    <w:rsid w:val="002C7BA6"/>
    <w:rsid w:val="002D035F"/>
    <w:rsid w:val="002D3240"/>
    <w:rsid w:val="002D4805"/>
    <w:rsid w:val="002D58FA"/>
    <w:rsid w:val="002D67B3"/>
    <w:rsid w:val="002D7548"/>
    <w:rsid w:val="002E10CE"/>
    <w:rsid w:val="002E126F"/>
    <w:rsid w:val="002E4CB3"/>
    <w:rsid w:val="002E60A2"/>
    <w:rsid w:val="002F0003"/>
    <w:rsid w:val="002F2887"/>
    <w:rsid w:val="002F2FB0"/>
    <w:rsid w:val="002F50D1"/>
    <w:rsid w:val="002F6293"/>
    <w:rsid w:val="003013FD"/>
    <w:rsid w:val="00301662"/>
    <w:rsid w:val="003069CD"/>
    <w:rsid w:val="0031262E"/>
    <w:rsid w:val="00312AAD"/>
    <w:rsid w:val="00315006"/>
    <w:rsid w:val="003168B7"/>
    <w:rsid w:val="00317E61"/>
    <w:rsid w:val="00325755"/>
    <w:rsid w:val="00346222"/>
    <w:rsid w:val="003501ED"/>
    <w:rsid w:val="00350C42"/>
    <w:rsid w:val="00355706"/>
    <w:rsid w:val="00361452"/>
    <w:rsid w:val="00362B48"/>
    <w:rsid w:val="003655D0"/>
    <w:rsid w:val="00365B5D"/>
    <w:rsid w:val="00380E8B"/>
    <w:rsid w:val="00397008"/>
    <w:rsid w:val="0039783A"/>
    <w:rsid w:val="003A3E66"/>
    <w:rsid w:val="003A61D7"/>
    <w:rsid w:val="003B44F0"/>
    <w:rsid w:val="003B4A60"/>
    <w:rsid w:val="003B7804"/>
    <w:rsid w:val="003C3366"/>
    <w:rsid w:val="003C4F58"/>
    <w:rsid w:val="003C7736"/>
    <w:rsid w:val="003D0E09"/>
    <w:rsid w:val="003D2B36"/>
    <w:rsid w:val="003D6647"/>
    <w:rsid w:val="003D6D04"/>
    <w:rsid w:val="003E6B5A"/>
    <w:rsid w:val="003F41B9"/>
    <w:rsid w:val="00400BAF"/>
    <w:rsid w:val="0040240F"/>
    <w:rsid w:val="00403A1B"/>
    <w:rsid w:val="00404AE8"/>
    <w:rsid w:val="00405047"/>
    <w:rsid w:val="00407B71"/>
    <w:rsid w:val="00410311"/>
    <w:rsid w:val="0041148F"/>
    <w:rsid w:val="00431071"/>
    <w:rsid w:val="004312F7"/>
    <w:rsid w:val="00431328"/>
    <w:rsid w:val="004325A5"/>
    <w:rsid w:val="004339A0"/>
    <w:rsid w:val="00435349"/>
    <w:rsid w:val="0043560B"/>
    <w:rsid w:val="00442ECD"/>
    <w:rsid w:val="004457B8"/>
    <w:rsid w:val="00447D04"/>
    <w:rsid w:val="00462D25"/>
    <w:rsid w:val="004763D5"/>
    <w:rsid w:val="004825CE"/>
    <w:rsid w:val="0048328E"/>
    <w:rsid w:val="00485302"/>
    <w:rsid w:val="00485E38"/>
    <w:rsid w:val="0048796D"/>
    <w:rsid w:val="00491F5A"/>
    <w:rsid w:val="0049267B"/>
    <w:rsid w:val="00494535"/>
    <w:rsid w:val="00497892"/>
    <w:rsid w:val="00497C9D"/>
    <w:rsid w:val="004A1FC2"/>
    <w:rsid w:val="004A2EAC"/>
    <w:rsid w:val="004B0303"/>
    <w:rsid w:val="004B526E"/>
    <w:rsid w:val="004B652F"/>
    <w:rsid w:val="004C556A"/>
    <w:rsid w:val="004C5F8C"/>
    <w:rsid w:val="004D06E2"/>
    <w:rsid w:val="004D115E"/>
    <w:rsid w:val="004D3FF2"/>
    <w:rsid w:val="004E0DF4"/>
    <w:rsid w:val="004E1450"/>
    <w:rsid w:val="004E2C1E"/>
    <w:rsid w:val="004F0EE0"/>
    <w:rsid w:val="004F21AD"/>
    <w:rsid w:val="004F7D1A"/>
    <w:rsid w:val="00506542"/>
    <w:rsid w:val="00513250"/>
    <w:rsid w:val="005140F5"/>
    <w:rsid w:val="00520C87"/>
    <w:rsid w:val="00521E31"/>
    <w:rsid w:val="00526ABE"/>
    <w:rsid w:val="00537642"/>
    <w:rsid w:val="0054106F"/>
    <w:rsid w:val="00543B2F"/>
    <w:rsid w:val="00545E0E"/>
    <w:rsid w:val="00550E08"/>
    <w:rsid w:val="005563C2"/>
    <w:rsid w:val="00563CA8"/>
    <w:rsid w:val="00566BC5"/>
    <w:rsid w:val="00571A5E"/>
    <w:rsid w:val="00573B00"/>
    <w:rsid w:val="005744FF"/>
    <w:rsid w:val="00577C56"/>
    <w:rsid w:val="005815CC"/>
    <w:rsid w:val="00582651"/>
    <w:rsid w:val="005908F0"/>
    <w:rsid w:val="005A0295"/>
    <w:rsid w:val="005A2DF2"/>
    <w:rsid w:val="005A4B66"/>
    <w:rsid w:val="005B5CA6"/>
    <w:rsid w:val="005B7A1F"/>
    <w:rsid w:val="005C503D"/>
    <w:rsid w:val="005C7CC8"/>
    <w:rsid w:val="005D2836"/>
    <w:rsid w:val="005D639E"/>
    <w:rsid w:val="005E155B"/>
    <w:rsid w:val="005E65ED"/>
    <w:rsid w:val="005F2655"/>
    <w:rsid w:val="005F605B"/>
    <w:rsid w:val="006000E1"/>
    <w:rsid w:val="00602337"/>
    <w:rsid w:val="00602D8B"/>
    <w:rsid w:val="006137EB"/>
    <w:rsid w:val="00614216"/>
    <w:rsid w:val="00617ED3"/>
    <w:rsid w:val="006232FB"/>
    <w:rsid w:val="00624209"/>
    <w:rsid w:val="00626116"/>
    <w:rsid w:val="00626FA0"/>
    <w:rsid w:val="00627FE4"/>
    <w:rsid w:val="00632F37"/>
    <w:rsid w:val="00636BF0"/>
    <w:rsid w:val="00636FE4"/>
    <w:rsid w:val="006373E7"/>
    <w:rsid w:val="006459E4"/>
    <w:rsid w:val="0065455D"/>
    <w:rsid w:val="00656F2F"/>
    <w:rsid w:val="00657C8E"/>
    <w:rsid w:val="00657D15"/>
    <w:rsid w:val="00661B67"/>
    <w:rsid w:val="00662AB9"/>
    <w:rsid w:val="00666B86"/>
    <w:rsid w:val="00667C0F"/>
    <w:rsid w:val="0067619C"/>
    <w:rsid w:val="0068275B"/>
    <w:rsid w:val="0068604B"/>
    <w:rsid w:val="00686908"/>
    <w:rsid w:val="006915C9"/>
    <w:rsid w:val="00694F19"/>
    <w:rsid w:val="00697805"/>
    <w:rsid w:val="00697EB2"/>
    <w:rsid w:val="006A348A"/>
    <w:rsid w:val="006B0687"/>
    <w:rsid w:val="006B3C3B"/>
    <w:rsid w:val="006B5E64"/>
    <w:rsid w:val="006C4AB8"/>
    <w:rsid w:val="006C76CA"/>
    <w:rsid w:val="006D2EAD"/>
    <w:rsid w:val="006D5C3B"/>
    <w:rsid w:val="006D727F"/>
    <w:rsid w:val="006E1DD6"/>
    <w:rsid w:val="006E3A3F"/>
    <w:rsid w:val="006F17E4"/>
    <w:rsid w:val="006F1937"/>
    <w:rsid w:val="006F43DB"/>
    <w:rsid w:val="006F47A9"/>
    <w:rsid w:val="006F49EE"/>
    <w:rsid w:val="006F4E6F"/>
    <w:rsid w:val="006F5DDB"/>
    <w:rsid w:val="00701521"/>
    <w:rsid w:val="00704BAF"/>
    <w:rsid w:val="00712B53"/>
    <w:rsid w:val="007234DF"/>
    <w:rsid w:val="007310F0"/>
    <w:rsid w:val="00733455"/>
    <w:rsid w:val="007368B2"/>
    <w:rsid w:val="00740EE7"/>
    <w:rsid w:val="007416E8"/>
    <w:rsid w:val="007436D2"/>
    <w:rsid w:val="00746611"/>
    <w:rsid w:val="00752674"/>
    <w:rsid w:val="0075471C"/>
    <w:rsid w:val="00757158"/>
    <w:rsid w:val="00762B32"/>
    <w:rsid w:val="00764A7D"/>
    <w:rsid w:val="00764C23"/>
    <w:rsid w:val="00766BF0"/>
    <w:rsid w:val="00774187"/>
    <w:rsid w:val="00777D29"/>
    <w:rsid w:val="007829EF"/>
    <w:rsid w:val="00786231"/>
    <w:rsid w:val="00786ABA"/>
    <w:rsid w:val="00792832"/>
    <w:rsid w:val="007939C5"/>
    <w:rsid w:val="00795CFA"/>
    <w:rsid w:val="007A4623"/>
    <w:rsid w:val="007B2A0A"/>
    <w:rsid w:val="007B534B"/>
    <w:rsid w:val="007B7750"/>
    <w:rsid w:val="007C112D"/>
    <w:rsid w:val="007C4A6C"/>
    <w:rsid w:val="007D5A3F"/>
    <w:rsid w:val="007D675A"/>
    <w:rsid w:val="007E5275"/>
    <w:rsid w:val="007F3819"/>
    <w:rsid w:val="007F51AA"/>
    <w:rsid w:val="007F7579"/>
    <w:rsid w:val="008045E6"/>
    <w:rsid w:val="008067C0"/>
    <w:rsid w:val="0082024E"/>
    <w:rsid w:val="0082196B"/>
    <w:rsid w:val="008223CE"/>
    <w:rsid w:val="00822D79"/>
    <w:rsid w:val="00824C1E"/>
    <w:rsid w:val="008259B8"/>
    <w:rsid w:val="00830C65"/>
    <w:rsid w:val="008330CB"/>
    <w:rsid w:val="008336AA"/>
    <w:rsid w:val="008350B6"/>
    <w:rsid w:val="00837997"/>
    <w:rsid w:val="008400A2"/>
    <w:rsid w:val="00841455"/>
    <w:rsid w:val="00844A3B"/>
    <w:rsid w:val="00846454"/>
    <w:rsid w:val="00850C5A"/>
    <w:rsid w:val="00852494"/>
    <w:rsid w:val="0085260E"/>
    <w:rsid w:val="00854E64"/>
    <w:rsid w:val="008552EE"/>
    <w:rsid w:val="008560E2"/>
    <w:rsid w:val="008650AF"/>
    <w:rsid w:val="00870C5D"/>
    <w:rsid w:val="00872C10"/>
    <w:rsid w:val="00874725"/>
    <w:rsid w:val="008752B9"/>
    <w:rsid w:val="00880677"/>
    <w:rsid w:val="00880950"/>
    <w:rsid w:val="0089041F"/>
    <w:rsid w:val="00890BD8"/>
    <w:rsid w:val="00892277"/>
    <w:rsid w:val="00892CD6"/>
    <w:rsid w:val="00893299"/>
    <w:rsid w:val="00893CFB"/>
    <w:rsid w:val="00894DB2"/>
    <w:rsid w:val="008B1D3E"/>
    <w:rsid w:val="008B5B54"/>
    <w:rsid w:val="008B70C6"/>
    <w:rsid w:val="008C05FE"/>
    <w:rsid w:val="008C0C4F"/>
    <w:rsid w:val="008C2284"/>
    <w:rsid w:val="008C228B"/>
    <w:rsid w:val="008C2EF0"/>
    <w:rsid w:val="008C52CB"/>
    <w:rsid w:val="008C576D"/>
    <w:rsid w:val="008C5803"/>
    <w:rsid w:val="008D1072"/>
    <w:rsid w:val="008D1C2F"/>
    <w:rsid w:val="008D3C7F"/>
    <w:rsid w:val="008D65C6"/>
    <w:rsid w:val="008E7B53"/>
    <w:rsid w:val="008F0088"/>
    <w:rsid w:val="008F28E9"/>
    <w:rsid w:val="009011BF"/>
    <w:rsid w:val="009029DC"/>
    <w:rsid w:val="00903193"/>
    <w:rsid w:val="00907DD4"/>
    <w:rsid w:val="00913B11"/>
    <w:rsid w:val="009173FE"/>
    <w:rsid w:val="00921189"/>
    <w:rsid w:val="009214E1"/>
    <w:rsid w:val="00924673"/>
    <w:rsid w:val="0092650F"/>
    <w:rsid w:val="0093011F"/>
    <w:rsid w:val="00930459"/>
    <w:rsid w:val="00931094"/>
    <w:rsid w:val="00931E9C"/>
    <w:rsid w:val="00935543"/>
    <w:rsid w:val="00936654"/>
    <w:rsid w:val="0094545C"/>
    <w:rsid w:val="009568F3"/>
    <w:rsid w:val="00957EB5"/>
    <w:rsid w:val="00961807"/>
    <w:rsid w:val="009701C4"/>
    <w:rsid w:val="00971D23"/>
    <w:rsid w:val="00973835"/>
    <w:rsid w:val="00977C29"/>
    <w:rsid w:val="00980FB6"/>
    <w:rsid w:val="00983FC5"/>
    <w:rsid w:val="009865E8"/>
    <w:rsid w:val="0099092B"/>
    <w:rsid w:val="00991FFD"/>
    <w:rsid w:val="00994A61"/>
    <w:rsid w:val="00994B40"/>
    <w:rsid w:val="009A0C83"/>
    <w:rsid w:val="009A1445"/>
    <w:rsid w:val="009A3D53"/>
    <w:rsid w:val="009A43AB"/>
    <w:rsid w:val="009B12EE"/>
    <w:rsid w:val="009B3B80"/>
    <w:rsid w:val="009C0D76"/>
    <w:rsid w:val="009C223D"/>
    <w:rsid w:val="009C2DC9"/>
    <w:rsid w:val="009C3FB4"/>
    <w:rsid w:val="009C5D75"/>
    <w:rsid w:val="009D0594"/>
    <w:rsid w:val="009D4183"/>
    <w:rsid w:val="009D730A"/>
    <w:rsid w:val="009E04E2"/>
    <w:rsid w:val="009E59AA"/>
    <w:rsid w:val="009F0023"/>
    <w:rsid w:val="009F7939"/>
    <w:rsid w:val="00A05C20"/>
    <w:rsid w:val="00A06BB0"/>
    <w:rsid w:val="00A101EB"/>
    <w:rsid w:val="00A21535"/>
    <w:rsid w:val="00A239D4"/>
    <w:rsid w:val="00A277D4"/>
    <w:rsid w:val="00A3291A"/>
    <w:rsid w:val="00A34290"/>
    <w:rsid w:val="00A34E4B"/>
    <w:rsid w:val="00A504B6"/>
    <w:rsid w:val="00A55971"/>
    <w:rsid w:val="00A5605D"/>
    <w:rsid w:val="00A704B9"/>
    <w:rsid w:val="00A809CA"/>
    <w:rsid w:val="00A90E5D"/>
    <w:rsid w:val="00AA316A"/>
    <w:rsid w:val="00AA3961"/>
    <w:rsid w:val="00AA3BA8"/>
    <w:rsid w:val="00AA4C25"/>
    <w:rsid w:val="00AB58E3"/>
    <w:rsid w:val="00AD1890"/>
    <w:rsid w:val="00AE3581"/>
    <w:rsid w:val="00AF3026"/>
    <w:rsid w:val="00AF6BEE"/>
    <w:rsid w:val="00B16494"/>
    <w:rsid w:val="00B310B4"/>
    <w:rsid w:val="00B35A51"/>
    <w:rsid w:val="00B446B2"/>
    <w:rsid w:val="00B44CEF"/>
    <w:rsid w:val="00B454B3"/>
    <w:rsid w:val="00B50D24"/>
    <w:rsid w:val="00B51345"/>
    <w:rsid w:val="00B51DE4"/>
    <w:rsid w:val="00B53BF9"/>
    <w:rsid w:val="00B55E97"/>
    <w:rsid w:val="00B652EA"/>
    <w:rsid w:val="00B65C6A"/>
    <w:rsid w:val="00B70B30"/>
    <w:rsid w:val="00B70D32"/>
    <w:rsid w:val="00B72657"/>
    <w:rsid w:val="00B76E31"/>
    <w:rsid w:val="00B77B50"/>
    <w:rsid w:val="00B83FDA"/>
    <w:rsid w:val="00B85CF1"/>
    <w:rsid w:val="00B92158"/>
    <w:rsid w:val="00BC3D21"/>
    <w:rsid w:val="00BD1D3C"/>
    <w:rsid w:val="00BD2331"/>
    <w:rsid w:val="00BD2E3A"/>
    <w:rsid w:val="00BD3401"/>
    <w:rsid w:val="00BD7DE3"/>
    <w:rsid w:val="00BE0F0E"/>
    <w:rsid w:val="00BE4626"/>
    <w:rsid w:val="00BF03A4"/>
    <w:rsid w:val="00BF0BD8"/>
    <w:rsid w:val="00BF3672"/>
    <w:rsid w:val="00BF5E6B"/>
    <w:rsid w:val="00C01AE9"/>
    <w:rsid w:val="00C01EA9"/>
    <w:rsid w:val="00C06791"/>
    <w:rsid w:val="00C21759"/>
    <w:rsid w:val="00C22BEE"/>
    <w:rsid w:val="00C331F8"/>
    <w:rsid w:val="00C35CB4"/>
    <w:rsid w:val="00C40763"/>
    <w:rsid w:val="00C441EC"/>
    <w:rsid w:val="00C452A9"/>
    <w:rsid w:val="00C50991"/>
    <w:rsid w:val="00C51397"/>
    <w:rsid w:val="00C61A6D"/>
    <w:rsid w:val="00C66559"/>
    <w:rsid w:val="00C67D9F"/>
    <w:rsid w:val="00C70E33"/>
    <w:rsid w:val="00C75F05"/>
    <w:rsid w:val="00C77205"/>
    <w:rsid w:val="00C7720D"/>
    <w:rsid w:val="00C827EE"/>
    <w:rsid w:val="00C922B4"/>
    <w:rsid w:val="00C92BD2"/>
    <w:rsid w:val="00C92C9A"/>
    <w:rsid w:val="00C963D9"/>
    <w:rsid w:val="00C975FB"/>
    <w:rsid w:val="00C97E47"/>
    <w:rsid w:val="00CA14FA"/>
    <w:rsid w:val="00CA2670"/>
    <w:rsid w:val="00CA31F1"/>
    <w:rsid w:val="00CA3266"/>
    <w:rsid w:val="00CA342E"/>
    <w:rsid w:val="00CA3982"/>
    <w:rsid w:val="00CA3D89"/>
    <w:rsid w:val="00CA4A10"/>
    <w:rsid w:val="00CB591A"/>
    <w:rsid w:val="00CD2905"/>
    <w:rsid w:val="00CD2975"/>
    <w:rsid w:val="00CD6057"/>
    <w:rsid w:val="00CE0113"/>
    <w:rsid w:val="00CE0DB5"/>
    <w:rsid w:val="00CE11FE"/>
    <w:rsid w:val="00CE1677"/>
    <w:rsid w:val="00CE59C7"/>
    <w:rsid w:val="00CE6827"/>
    <w:rsid w:val="00CF15BC"/>
    <w:rsid w:val="00CF4924"/>
    <w:rsid w:val="00D01520"/>
    <w:rsid w:val="00D03E64"/>
    <w:rsid w:val="00D05075"/>
    <w:rsid w:val="00D05B90"/>
    <w:rsid w:val="00D06B0E"/>
    <w:rsid w:val="00D105FF"/>
    <w:rsid w:val="00D13741"/>
    <w:rsid w:val="00D13750"/>
    <w:rsid w:val="00D14B84"/>
    <w:rsid w:val="00D15269"/>
    <w:rsid w:val="00D16228"/>
    <w:rsid w:val="00D16DBC"/>
    <w:rsid w:val="00D17ADB"/>
    <w:rsid w:val="00D22B96"/>
    <w:rsid w:val="00D262FA"/>
    <w:rsid w:val="00D3286E"/>
    <w:rsid w:val="00D33411"/>
    <w:rsid w:val="00D3769C"/>
    <w:rsid w:val="00D426BC"/>
    <w:rsid w:val="00D43B4A"/>
    <w:rsid w:val="00D45C15"/>
    <w:rsid w:val="00D52536"/>
    <w:rsid w:val="00D54CA5"/>
    <w:rsid w:val="00D54E78"/>
    <w:rsid w:val="00D5598B"/>
    <w:rsid w:val="00D60E93"/>
    <w:rsid w:val="00D639D3"/>
    <w:rsid w:val="00D72C83"/>
    <w:rsid w:val="00D731D7"/>
    <w:rsid w:val="00D764BD"/>
    <w:rsid w:val="00D8036B"/>
    <w:rsid w:val="00D814F8"/>
    <w:rsid w:val="00D84165"/>
    <w:rsid w:val="00D84616"/>
    <w:rsid w:val="00D86F83"/>
    <w:rsid w:val="00D90D49"/>
    <w:rsid w:val="00D9135B"/>
    <w:rsid w:val="00D97529"/>
    <w:rsid w:val="00DA24FE"/>
    <w:rsid w:val="00DB174C"/>
    <w:rsid w:val="00DC6A2F"/>
    <w:rsid w:val="00DC6E78"/>
    <w:rsid w:val="00DD3308"/>
    <w:rsid w:val="00DD4371"/>
    <w:rsid w:val="00DD5BEB"/>
    <w:rsid w:val="00DD6FA2"/>
    <w:rsid w:val="00DF37AC"/>
    <w:rsid w:val="00E01466"/>
    <w:rsid w:val="00E1118D"/>
    <w:rsid w:val="00E1478E"/>
    <w:rsid w:val="00E22443"/>
    <w:rsid w:val="00E22FEE"/>
    <w:rsid w:val="00E23A0A"/>
    <w:rsid w:val="00E24520"/>
    <w:rsid w:val="00E2584B"/>
    <w:rsid w:val="00E307E4"/>
    <w:rsid w:val="00E317C7"/>
    <w:rsid w:val="00E31BC0"/>
    <w:rsid w:val="00E34AB3"/>
    <w:rsid w:val="00E3590B"/>
    <w:rsid w:val="00E35D48"/>
    <w:rsid w:val="00E37DA8"/>
    <w:rsid w:val="00E40ED3"/>
    <w:rsid w:val="00E41951"/>
    <w:rsid w:val="00E42AE7"/>
    <w:rsid w:val="00E53A46"/>
    <w:rsid w:val="00E56B23"/>
    <w:rsid w:val="00E57D31"/>
    <w:rsid w:val="00E602DE"/>
    <w:rsid w:val="00E679BA"/>
    <w:rsid w:val="00E76912"/>
    <w:rsid w:val="00E84203"/>
    <w:rsid w:val="00E8500A"/>
    <w:rsid w:val="00E91BAF"/>
    <w:rsid w:val="00E91BB2"/>
    <w:rsid w:val="00E923E2"/>
    <w:rsid w:val="00E962E8"/>
    <w:rsid w:val="00EA1DD4"/>
    <w:rsid w:val="00EA5B7A"/>
    <w:rsid w:val="00EA66D0"/>
    <w:rsid w:val="00EA720E"/>
    <w:rsid w:val="00EC05DD"/>
    <w:rsid w:val="00EC3318"/>
    <w:rsid w:val="00EC56CC"/>
    <w:rsid w:val="00EC78F6"/>
    <w:rsid w:val="00ED02C4"/>
    <w:rsid w:val="00ED0767"/>
    <w:rsid w:val="00ED2E25"/>
    <w:rsid w:val="00ED3EF2"/>
    <w:rsid w:val="00ED6050"/>
    <w:rsid w:val="00EE44BE"/>
    <w:rsid w:val="00EE49BF"/>
    <w:rsid w:val="00EE66B3"/>
    <w:rsid w:val="00EE730E"/>
    <w:rsid w:val="00EF330D"/>
    <w:rsid w:val="00F07261"/>
    <w:rsid w:val="00F101A8"/>
    <w:rsid w:val="00F20E8A"/>
    <w:rsid w:val="00F22CF8"/>
    <w:rsid w:val="00F26C01"/>
    <w:rsid w:val="00F31299"/>
    <w:rsid w:val="00F35464"/>
    <w:rsid w:val="00F35FD6"/>
    <w:rsid w:val="00F37A2B"/>
    <w:rsid w:val="00F40646"/>
    <w:rsid w:val="00F44AAA"/>
    <w:rsid w:val="00F45606"/>
    <w:rsid w:val="00F47E6B"/>
    <w:rsid w:val="00F618FD"/>
    <w:rsid w:val="00F62AFD"/>
    <w:rsid w:val="00F65F68"/>
    <w:rsid w:val="00F748EF"/>
    <w:rsid w:val="00F77FD4"/>
    <w:rsid w:val="00F80617"/>
    <w:rsid w:val="00F87496"/>
    <w:rsid w:val="00F92786"/>
    <w:rsid w:val="00F93DBC"/>
    <w:rsid w:val="00F95186"/>
    <w:rsid w:val="00F9689E"/>
    <w:rsid w:val="00F976A6"/>
    <w:rsid w:val="00FA03A1"/>
    <w:rsid w:val="00FA5BFC"/>
    <w:rsid w:val="00FB2947"/>
    <w:rsid w:val="00FB67F7"/>
    <w:rsid w:val="00FB69F5"/>
    <w:rsid w:val="00FB7A56"/>
    <w:rsid w:val="00FB7B34"/>
    <w:rsid w:val="00FC0B2E"/>
    <w:rsid w:val="00FC25D0"/>
    <w:rsid w:val="00FC41E0"/>
    <w:rsid w:val="00FC79C6"/>
    <w:rsid w:val="00FD4DEC"/>
    <w:rsid w:val="00FD6B22"/>
    <w:rsid w:val="00FE3A18"/>
    <w:rsid w:val="00FF1B1B"/>
    <w:rsid w:val="00FF62B9"/>
    <w:rsid w:val="00FF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06DD1"/>
  <w15:chartTrackingRefBased/>
  <w15:docId w15:val="{385185A7-6957-456D-83E7-EA196213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12EE"/>
    <w:rPr>
      <w:rFonts w:ascii="Arial"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769C"/>
    <w:pPr>
      <w:ind w:left="720"/>
      <w:contextualSpacing/>
    </w:pPr>
  </w:style>
  <w:style w:type="paragraph" w:styleId="Footer">
    <w:name w:val="footer"/>
    <w:basedOn w:val="Normal"/>
    <w:link w:val="FooterChar"/>
    <w:rsid w:val="00D3769C"/>
    <w:pPr>
      <w:tabs>
        <w:tab w:val="center" w:pos="4320"/>
        <w:tab w:val="right" w:pos="8640"/>
      </w:tabs>
    </w:pPr>
  </w:style>
  <w:style w:type="character" w:customStyle="1" w:styleId="FooterChar">
    <w:name w:val="Footer Char"/>
    <w:link w:val="Footer"/>
    <w:locked/>
    <w:rsid w:val="00D3769C"/>
    <w:rPr>
      <w:rFonts w:ascii="Arial" w:hAnsi="Arial" w:cs="Arial"/>
      <w:sz w:val="24"/>
      <w:szCs w:val="24"/>
      <w:lang w:val="en-GB" w:eastAsia="en-US" w:bidi="ar-SA"/>
    </w:rPr>
  </w:style>
  <w:style w:type="character" w:styleId="PageNumber">
    <w:name w:val="page number"/>
    <w:rsid w:val="00D3769C"/>
    <w:rPr>
      <w:rFonts w:cs="Times New Roman"/>
    </w:rPr>
  </w:style>
  <w:style w:type="paragraph" w:styleId="Header">
    <w:name w:val="header"/>
    <w:basedOn w:val="Normal"/>
    <w:link w:val="HeaderChar"/>
    <w:rsid w:val="00602337"/>
    <w:pPr>
      <w:tabs>
        <w:tab w:val="center" w:pos="4680"/>
        <w:tab w:val="right" w:pos="9360"/>
      </w:tabs>
    </w:pPr>
  </w:style>
  <w:style w:type="character" w:customStyle="1" w:styleId="HeaderChar">
    <w:name w:val="Header Char"/>
    <w:link w:val="Header"/>
    <w:rsid w:val="00602337"/>
    <w:rPr>
      <w:rFonts w:ascii="Arial" w:hAnsi="Arial" w:cs="Arial"/>
      <w:sz w:val="24"/>
      <w:szCs w:val="24"/>
      <w:lang w:val="en-GB"/>
    </w:rPr>
  </w:style>
  <w:style w:type="paragraph" w:styleId="NormalWeb">
    <w:name w:val="Normal (Web)"/>
    <w:basedOn w:val="Normal"/>
    <w:uiPriority w:val="99"/>
    <w:rsid w:val="000C3B10"/>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rsid w:val="00712B53"/>
    <w:rPr>
      <w:rFonts w:ascii="Tahoma" w:hAnsi="Tahoma" w:cs="Tahoma"/>
      <w:sz w:val="16"/>
      <w:szCs w:val="16"/>
    </w:rPr>
  </w:style>
  <w:style w:type="character" w:customStyle="1" w:styleId="BalloonTextChar">
    <w:name w:val="Balloon Text Char"/>
    <w:link w:val="BalloonText"/>
    <w:rsid w:val="00712B53"/>
    <w:rPr>
      <w:rFonts w:ascii="Tahoma" w:hAnsi="Tahoma" w:cs="Tahoma"/>
      <w:sz w:val="16"/>
      <w:szCs w:val="16"/>
      <w:lang w:eastAsia="en-US"/>
    </w:rPr>
  </w:style>
  <w:style w:type="paragraph" w:customStyle="1" w:styleId="Default">
    <w:name w:val="Default"/>
    <w:rsid w:val="00212A2D"/>
    <w:pPr>
      <w:autoSpaceDE w:val="0"/>
      <w:autoSpaceDN w:val="0"/>
      <w:adjustRightInd w:val="0"/>
    </w:pPr>
    <w:rPr>
      <w:rFonts w:ascii="Arial" w:hAnsi="Arial" w:cs="Arial"/>
      <w:color w:val="000000"/>
      <w:sz w:val="24"/>
      <w:szCs w:val="24"/>
      <w:lang w:val="en-GB" w:eastAsia="en-GB"/>
    </w:rPr>
  </w:style>
  <w:style w:type="character" w:styleId="Hyperlink">
    <w:name w:val="Hyperlink"/>
    <w:rsid w:val="00931E9C"/>
    <w:rPr>
      <w:color w:val="0000FF"/>
      <w:u w:val="single"/>
    </w:rPr>
  </w:style>
  <w:style w:type="table" w:styleId="TableGrid">
    <w:name w:val="Table Grid"/>
    <w:basedOn w:val="TableNormal"/>
    <w:rsid w:val="00B6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F37A2B"/>
    <w:pPr>
      <w:spacing w:after="200"/>
    </w:pPr>
    <w:rPr>
      <w:i/>
      <w:iCs/>
      <w:color w:val="44546A" w:themeColor="text2"/>
      <w:sz w:val="18"/>
      <w:szCs w:val="18"/>
    </w:rPr>
  </w:style>
  <w:style w:type="paragraph" w:styleId="BodyText">
    <w:name w:val="Body Text"/>
    <w:basedOn w:val="Normal"/>
    <w:link w:val="BodyTextChar"/>
    <w:uiPriority w:val="1"/>
    <w:qFormat/>
    <w:rsid w:val="0029487F"/>
    <w:pPr>
      <w:widowControl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29487F"/>
    <w:rPr>
      <w:rFonts w:ascii="Calibri" w:eastAsia="Calibri" w:hAnsi="Calibri" w:cs="Calibri"/>
      <w:sz w:val="22"/>
      <w:szCs w:val="22"/>
    </w:rPr>
  </w:style>
  <w:style w:type="paragraph" w:customStyle="1" w:styleId="p1">
    <w:name w:val="p1"/>
    <w:basedOn w:val="Normal"/>
    <w:rsid w:val="00FB2947"/>
    <w:rPr>
      <w:rFonts w:ascii="Times New Roman" w:hAnsi="Times New Roman" w:cs="Times New Roman"/>
      <w:sz w:val="15"/>
      <w:szCs w:val="15"/>
      <w:lang w:eastAsia="en-GB"/>
    </w:rPr>
  </w:style>
  <w:style w:type="paragraph" w:customStyle="1" w:styleId="p2">
    <w:name w:val="p2"/>
    <w:basedOn w:val="Normal"/>
    <w:rsid w:val="00FB2947"/>
    <w:pPr>
      <w:spacing w:before="173" w:line="1020" w:lineRule="atLeast"/>
      <w:ind w:left="1674"/>
    </w:pPr>
    <w:rPr>
      <w:rFonts w:ascii="Georgia" w:hAnsi="Georgia" w:cs="Times New Roman"/>
      <w:color w:val="00B064"/>
      <w:sz w:val="99"/>
      <w:szCs w:val="99"/>
      <w:lang w:eastAsia="en-GB"/>
    </w:rPr>
  </w:style>
  <w:style w:type="paragraph" w:customStyle="1" w:styleId="p3">
    <w:name w:val="p3"/>
    <w:basedOn w:val="Normal"/>
    <w:rsid w:val="00FB2947"/>
    <w:pPr>
      <w:spacing w:line="447" w:lineRule="atLeast"/>
      <w:ind w:left="1833"/>
    </w:pPr>
    <w:rPr>
      <w:color w:val="2D2929"/>
      <w:sz w:val="48"/>
      <w:szCs w:val="48"/>
      <w:lang w:eastAsia="en-GB"/>
    </w:rPr>
  </w:style>
  <w:style w:type="character" w:customStyle="1" w:styleId="s1">
    <w:name w:val="s1"/>
    <w:basedOn w:val="DefaultParagraphFont"/>
    <w:rsid w:val="00FB2947"/>
    <w:rPr>
      <w:color w:val="F2352D"/>
    </w:rPr>
  </w:style>
  <w:style w:type="character" w:customStyle="1" w:styleId="s2">
    <w:name w:val="s2"/>
    <w:basedOn w:val="DefaultParagraphFont"/>
    <w:rsid w:val="00FB2947"/>
    <w:rPr>
      <w:color w:val="F9A326"/>
    </w:rPr>
  </w:style>
  <w:style w:type="character" w:customStyle="1" w:styleId="s3">
    <w:name w:val="s3"/>
    <w:basedOn w:val="DefaultParagraphFont"/>
    <w:rsid w:val="00FB2947"/>
    <w:rPr>
      <w:color w:val="FFD100"/>
    </w:rPr>
  </w:style>
  <w:style w:type="character" w:customStyle="1" w:styleId="s4">
    <w:name w:val="s4"/>
    <w:basedOn w:val="DefaultParagraphFont"/>
    <w:rsid w:val="00FB2947"/>
    <w:rPr>
      <w:spacing w:val="-98"/>
    </w:rPr>
  </w:style>
  <w:style w:type="paragraph" w:customStyle="1" w:styleId="p4">
    <w:name w:val="p4"/>
    <w:basedOn w:val="Normal"/>
    <w:rsid w:val="00FA03A1"/>
    <w:rPr>
      <w:rFonts w:ascii="Courier" w:hAnsi="Courier" w:cs="Times New Roman"/>
      <w:sz w:val="15"/>
      <w:szCs w:val="15"/>
      <w:lang w:eastAsia="en-GB"/>
    </w:rPr>
  </w:style>
  <w:style w:type="paragraph" w:customStyle="1" w:styleId="p5">
    <w:name w:val="p5"/>
    <w:basedOn w:val="Normal"/>
    <w:rsid w:val="00513250"/>
    <w:rPr>
      <w:rFonts w:ascii="Helvetica" w:hAnsi="Helvetica" w:cs="Times New Roman"/>
      <w:color w:val="FFFFFF"/>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3868">
      <w:bodyDiv w:val="1"/>
      <w:marLeft w:val="0"/>
      <w:marRight w:val="0"/>
      <w:marTop w:val="0"/>
      <w:marBottom w:val="0"/>
      <w:divBdr>
        <w:top w:val="none" w:sz="0" w:space="0" w:color="auto"/>
        <w:left w:val="none" w:sz="0" w:space="0" w:color="auto"/>
        <w:bottom w:val="none" w:sz="0" w:space="0" w:color="auto"/>
        <w:right w:val="none" w:sz="0" w:space="0" w:color="auto"/>
      </w:divBdr>
    </w:div>
    <w:div w:id="111286210">
      <w:bodyDiv w:val="1"/>
      <w:marLeft w:val="0"/>
      <w:marRight w:val="0"/>
      <w:marTop w:val="0"/>
      <w:marBottom w:val="0"/>
      <w:divBdr>
        <w:top w:val="none" w:sz="0" w:space="0" w:color="auto"/>
        <w:left w:val="none" w:sz="0" w:space="0" w:color="auto"/>
        <w:bottom w:val="none" w:sz="0" w:space="0" w:color="auto"/>
        <w:right w:val="none" w:sz="0" w:space="0" w:color="auto"/>
      </w:divBdr>
      <w:divsChild>
        <w:div w:id="828524536">
          <w:marLeft w:val="0"/>
          <w:marRight w:val="0"/>
          <w:marTop w:val="0"/>
          <w:marBottom w:val="0"/>
          <w:divBdr>
            <w:top w:val="none" w:sz="0" w:space="0" w:color="auto"/>
            <w:left w:val="none" w:sz="0" w:space="0" w:color="auto"/>
            <w:bottom w:val="none" w:sz="0" w:space="0" w:color="auto"/>
            <w:right w:val="none" w:sz="0" w:space="0" w:color="auto"/>
          </w:divBdr>
          <w:divsChild>
            <w:div w:id="339045371">
              <w:marLeft w:val="0"/>
              <w:marRight w:val="0"/>
              <w:marTop w:val="0"/>
              <w:marBottom w:val="0"/>
              <w:divBdr>
                <w:top w:val="none" w:sz="0" w:space="0" w:color="auto"/>
                <w:left w:val="none" w:sz="0" w:space="0" w:color="auto"/>
                <w:bottom w:val="none" w:sz="0" w:space="0" w:color="auto"/>
                <w:right w:val="none" w:sz="0" w:space="0" w:color="auto"/>
              </w:divBdr>
              <w:divsChild>
                <w:div w:id="163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1100">
      <w:bodyDiv w:val="1"/>
      <w:marLeft w:val="0"/>
      <w:marRight w:val="0"/>
      <w:marTop w:val="0"/>
      <w:marBottom w:val="0"/>
      <w:divBdr>
        <w:top w:val="none" w:sz="0" w:space="0" w:color="auto"/>
        <w:left w:val="none" w:sz="0" w:space="0" w:color="auto"/>
        <w:bottom w:val="none" w:sz="0" w:space="0" w:color="auto"/>
        <w:right w:val="none" w:sz="0" w:space="0" w:color="auto"/>
      </w:divBdr>
    </w:div>
    <w:div w:id="221870575">
      <w:bodyDiv w:val="1"/>
      <w:marLeft w:val="0"/>
      <w:marRight w:val="0"/>
      <w:marTop w:val="0"/>
      <w:marBottom w:val="0"/>
      <w:divBdr>
        <w:top w:val="none" w:sz="0" w:space="0" w:color="auto"/>
        <w:left w:val="none" w:sz="0" w:space="0" w:color="auto"/>
        <w:bottom w:val="none" w:sz="0" w:space="0" w:color="auto"/>
        <w:right w:val="none" w:sz="0" w:space="0" w:color="auto"/>
      </w:divBdr>
    </w:div>
    <w:div w:id="239943516">
      <w:bodyDiv w:val="1"/>
      <w:marLeft w:val="0"/>
      <w:marRight w:val="0"/>
      <w:marTop w:val="0"/>
      <w:marBottom w:val="0"/>
      <w:divBdr>
        <w:top w:val="none" w:sz="0" w:space="0" w:color="auto"/>
        <w:left w:val="none" w:sz="0" w:space="0" w:color="auto"/>
        <w:bottom w:val="none" w:sz="0" w:space="0" w:color="auto"/>
        <w:right w:val="none" w:sz="0" w:space="0" w:color="auto"/>
      </w:divBdr>
    </w:div>
    <w:div w:id="244462580">
      <w:bodyDiv w:val="1"/>
      <w:marLeft w:val="0"/>
      <w:marRight w:val="0"/>
      <w:marTop w:val="0"/>
      <w:marBottom w:val="0"/>
      <w:divBdr>
        <w:top w:val="none" w:sz="0" w:space="0" w:color="auto"/>
        <w:left w:val="none" w:sz="0" w:space="0" w:color="auto"/>
        <w:bottom w:val="none" w:sz="0" w:space="0" w:color="auto"/>
        <w:right w:val="none" w:sz="0" w:space="0" w:color="auto"/>
      </w:divBdr>
    </w:div>
    <w:div w:id="249587996">
      <w:bodyDiv w:val="1"/>
      <w:marLeft w:val="0"/>
      <w:marRight w:val="0"/>
      <w:marTop w:val="0"/>
      <w:marBottom w:val="0"/>
      <w:divBdr>
        <w:top w:val="none" w:sz="0" w:space="0" w:color="auto"/>
        <w:left w:val="none" w:sz="0" w:space="0" w:color="auto"/>
        <w:bottom w:val="none" w:sz="0" w:space="0" w:color="auto"/>
        <w:right w:val="none" w:sz="0" w:space="0" w:color="auto"/>
      </w:divBdr>
    </w:div>
    <w:div w:id="261764451">
      <w:bodyDiv w:val="1"/>
      <w:marLeft w:val="0"/>
      <w:marRight w:val="0"/>
      <w:marTop w:val="0"/>
      <w:marBottom w:val="0"/>
      <w:divBdr>
        <w:top w:val="none" w:sz="0" w:space="0" w:color="auto"/>
        <w:left w:val="none" w:sz="0" w:space="0" w:color="auto"/>
        <w:bottom w:val="none" w:sz="0" w:space="0" w:color="auto"/>
        <w:right w:val="none" w:sz="0" w:space="0" w:color="auto"/>
      </w:divBdr>
    </w:div>
    <w:div w:id="270095116">
      <w:bodyDiv w:val="1"/>
      <w:marLeft w:val="0"/>
      <w:marRight w:val="0"/>
      <w:marTop w:val="0"/>
      <w:marBottom w:val="0"/>
      <w:divBdr>
        <w:top w:val="none" w:sz="0" w:space="0" w:color="auto"/>
        <w:left w:val="none" w:sz="0" w:space="0" w:color="auto"/>
        <w:bottom w:val="none" w:sz="0" w:space="0" w:color="auto"/>
        <w:right w:val="none" w:sz="0" w:space="0" w:color="auto"/>
      </w:divBdr>
      <w:divsChild>
        <w:div w:id="700715410">
          <w:marLeft w:val="0"/>
          <w:marRight w:val="0"/>
          <w:marTop w:val="0"/>
          <w:marBottom w:val="0"/>
          <w:divBdr>
            <w:top w:val="none" w:sz="0" w:space="0" w:color="auto"/>
            <w:left w:val="none" w:sz="0" w:space="0" w:color="auto"/>
            <w:bottom w:val="none" w:sz="0" w:space="0" w:color="auto"/>
            <w:right w:val="none" w:sz="0" w:space="0" w:color="auto"/>
          </w:divBdr>
          <w:divsChild>
            <w:div w:id="1242837900">
              <w:marLeft w:val="0"/>
              <w:marRight w:val="0"/>
              <w:marTop w:val="0"/>
              <w:marBottom w:val="0"/>
              <w:divBdr>
                <w:top w:val="none" w:sz="0" w:space="0" w:color="auto"/>
                <w:left w:val="none" w:sz="0" w:space="0" w:color="auto"/>
                <w:bottom w:val="none" w:sz="0" w:space="0" w:color="auto"/>
                <w:right w:val="none" w:sz="0" w:space="0" w:color="auto"/>
              </w:divBdr>
              <w:divsChild>
                <w:div w:id="20690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6115">
      <w:bodyDiv w:val="1"/>
      <w:marLeft w:val="0"/>
      <w:marRight w:val="0"/>
      <w:marTop w:val="0"/>
      <w:marBottom w:val="0"/>
      <w:divBdr>
        <w:top w:val="none" w:sz="0" w:space="0" w:color="auto"/>
        <w:left w:val="none" w:sz="0" w:space="0" w:color="auto"/>
        <w:bottom w:val="none" w:sz="0" w:space="0" w:color="auto"/>
        <w:right w:val="none" w:sz="0" w:space="0" w:color="auto"/>
      </w:divBdr>
    </w:div>
    <w:div w:id="342051225">
      <w:bodyDiv w:val="1"/>
      <w:marLeft w:val="0"/>
      <w:marRight w:val="0"/>
      <w:marTop w:val="0"/>
      <w:marBottom w:val="0"/>
      <w:divBdr>
        <w:top w:val="none" w:sz="0" w:space="0" w:color="auto"/>
        <w:left w:val="none" w:sz="0" w:space="0" w:color="auto"/>
        <w:bottom w:val="none" w:sz="0" w:space="0" w:color="auto"/>
        <w:right w:val="none" w:sz="0" w:space="0" w:color="auto"/>
      </w:divBdr>
      <w:divsChild>
        <w:div w:id="1549412455">
          <w:marLeft w:val="0"/>
          <w:marRight w:val="0"/>
          <w:marTop w:val="0"/>
          <w:marBottom w:val="0"/>
          <w:divBdr>
            <w:top w:val="none" w:sz="0" w:space="0" w:color="auto"/>
            <w:left w:val="none" w:sz="0" w:space="0" w:color="auto"/>
            <w:bottom w:val="none" w:sz="0" w:space="0" w:color="auto"/>
            <w:right w:val="none" w:sz="0" w:space="0" w:color="auto"/>
          </w:divBdr>
          <w:divsChild>
            <w:div w:id="1322856220">
              <w:marLeft w:val="0"/>
              <w:marRight w:val="0"/>
              <w:marTop w:val="0"/>
              <w:marBottom w:val="0"/>
              <w:divBdr>
                <w:top w:val="none" w:sz="0" w:space="0" w:color="auto"/>
                <w:left w:val="none" w:sz="0" w:space="0" w:color="auto"/>
                <w:bottom w:val="none" w:sz="0" w:space="0" w:color="auto"/>
                <w:right w:val="none" w:sz="0" w:space="0" w:color="auto"/>
              </w:divBdr>
              <w:divsChild>
                <w:div w:id="8253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3617">
      <w:bodyDiv w:val="1"/>
      <w:marLeft w:val="0"/>
      <w:marRight w:val="0"/>
      <w:marTop w:val="0"/>
      <w:marBottom w:val="0"/>
      <w:divBdr>
        <w:top w:val="none" w:sz="0" w:space="0" w:color="auto"/>
        <w:left w:val="none" w:sz="0" w:space="0" w:color="auto"/>
        <w:bottom w:val="none" w:sz="0" w:space="0" w:color="auto"/>
        <w:right w:val="none" w:sz="0" w:space="0" w:color="auto"/>
      </w:divBdr>
    </w:div>
    <w:div w:id="421489674">
      <w:bodyDiv w:val="1"/>
      <w:marLeft w:val="0"/>
      <w:marRight w:val="0"/>
      <w:marTop w:val="0"/>
      <w:marBottom w:val="0"/>
      <w:divBdr>
        <w:top w:val="none" w:sz="0" w:space="0" w:color="auto"/>
        <w:left w:val="none" w:sz="0" w:space="0" w:color="auto"/>
        <w:bottom w:val="none" w:sz="0" w:space="0" w:color="auto"/>
        <w:right w:val="none" w:sz="0" w:space="0" w:color="auto"/>
      </w:divBdr>
    </w:div>
    <w:div w:id="422527979">
      <w:bodyDiv w:val="1"/>
      <w:marLeft w:val="0"/>
      <w:marRight w:val="0"/>
      <w:marTop w:val="0"/>
      <w:marBottom w:val="0"/>
      <w:divBdr>
        <w:top w:val="none" w:sz="0" w:space="0" w:color="auto"/>
        <w:left w:val="none" w:sz="0" w:space="0" w:color="auto"/>
        <w:bottom w:val="none" w:sz="0" w:space="0" w:color="auto"/>
        <w:right w:val="none" w:sz="0" w:space="0" w:color="auto"/>
      </w:divBdr>
    </w:div>
    <w:div w:id="451437792">
      <w:bodyDiv w:val="1"/>
      <w:marLeft w:val="0"/>
      <w:marRight w:val="0"/>
      <w:marTop w:val="0"/>
      <w:marBottom w:val="0"/>
      <w:divBdr>
        <w:top w:val="none" w:sz="0" w:space="0" w:color="auto"/>
        <w:left w:val="none" w:sz="0" w:space="0" w:color="auto"/>
        <w:bottom w:val="none" w:sz="0" w:space="0" w:color="auto"/>
        <w:right w:val="none" w:sz="0" w:space="0" w:color="auto"/>
      </w:divBdr>
    </w:div>
    <w:div w:id="569078873">
      <w:bodyDiv w:val="1"/>
      <w:marLeft w:val="0"/>
      <w:marRight w:val="0"/>
      <w:marTop w:val="0"/>
      <w:marBottom w:val="0"/>
      <w:divBdr>
        <w:top w:val="none" w:sz="0" w:space="0" w:color="auto"/>
        <w:left w:val="none" w:sz="0" w:space="0" w:color="auto"/>
        <w:bottom w:val="none" w:sz="0" w:space="0" w:color="auto"/>
        <w:right w:val="none" w:sz="0" w:space="0" w:color="auto"/>
      </w:divBdr>
    </w:div>
    <w:div w:id="575674049">
      <w:bodyDiv w:val="1"/>
      <w:marLeft w:val="0"/>
      <w:marRight w:val="0"/>
      <w:marTop w:val="0"/>
      <w:marBottom w:val="0"/>
      <w:divBdr>
        <w:top w:val="none" w:sz="0" w:space="0" w:color="auto"/>
        <w:left w:val="none" w:sz="0" w:space="0" w:color="auto"/>
        <w:bottom w:val="none" w:sz="0" w:space="0" w:color="auto"/>
        <w:right w:val="none" w:sz="0" w:space="0" w:color="auto"/>
      </w:divBdr>
    </w:div>
    <w:div w:id="594703829">
      <w:bodyDiv w:val="1"/>
      <w:marLeft w:val="0"/>
      <w:marRight w:val="0"/>
      <w:marTop w:val="0"/>
      <w:marBottom w:val="0"/>
      <w:divBdr>
        <w:top w:val="none" w:sz="0" w:space="0" w:color="auto"/>
        <w:left w:val="none" w:sz="0" w:space="0" w:color="auto"/>
        <w:bottom w:val="none" w:sz="0" w:space="0" w:color="auto"/>
        <w:right w:val="none" w:sz="0" w:space="0" w:color="auto"/>
      </w:divBdr>
    </w:div>
    <w:div w:id="668025857">
      <w:bodyDiv w:val="1"/>
      <w:marLeft w:val="0"/>
      <w:marRight w:val="0"/>
      <w:marTop w:val="0"/>
      <w:marBottom w:val="0"/>
      <w:divBdr>
        <w:top w:val="none" w:sz="0" w:space="0" w:color="auto"/>
        <w:left w:val="none" w:sz="0" w:space="0" w:color="auto"/>
        <w:bottom w:val="none" w:sz="0" w:space="0" w:color="auto"/>
        <w:right w:val="none" w:sz="0" w:space="0" w:color="auto"/>
      </w:divBdr>
      <w:divsChild>
        <w:div w:id="910777965">
          <w:marLeft w:val="0"/>
          <w:marRight w:val="0"/>
          <w:marTop w:val="0"/>
          <w:marBottom w:val="0"/>
          <w:divBdr>
            <w:top w:val="none" w:sz="0" w:space="0" w:color="auto"/>
            <w:left w:val="none" w:sz="0" w:space="0" w:color="auto"/>
            <w:bottom w:val="none" w:sz="0" w:space="0" w:color="auto"/>
            <w:right w:val="none" w:sz="0" w:space="0" w:color="auto"/>
          </w:divBdr>
          <w:divsChild>
            <w:div w:id="469247957">
              <w:marLeft w:val="0"/>
              <w:marRight w:val="0"/>
              <w:marTop w:val="0"/>
              <w:marBottom w:val="0"/>
              <w:divBdr>
                <w:top w:val="none" w:sz="0" w:space="0" w:color="auto"/>
                <w:left w:val="none" w:sz="0" w:space="0" w:color="auto"/>
                <w:bottom w:val="none" w:sz="0" w:space="0" w:color="auto"/>
                <w:right w:val="none" w:sz="0" w:space="0" w:color="auto"/>
              </w:divBdr>
              <w:divsChild>
                <w:div w:id="7000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4723">
      <w:bodyDiv w:val="1"/>
      <w:marLeft w:val="0"/>
      <w:marRight w:val="0"/>
      <w:marTop w:val="0"/>
      <w:marBottom w:val="0"/>
      <w:divBdr>
        <w:top w:val="none" w:sz="0" w:space="0" w:color="auto"/>
        <w:left w:val="none" w:sz="0" w:space="0" w:color="auto"/>
        <w:bottom w:val="none" w:sz="0" w:space="0" w:color="auto"/>
        <w:right w:val="none" w:sz="0" w:space="0" w:color="auto"/>
      </w:divBdr>
      <w:divsChild>
        <w:div w:id="277952313">
          <w:marLeft w:val="0"/>
          <w:marRight w:val="0"/>
          <w:marTop w:val="0"/>
          <w:marBottom w:val="0"/>
          <w:divBdr>
            <w:top w:val="none" w:sz="0" w:space="0" w:color="auto"/>
            <w:left w:val="none" w:sz="0" w:space="0" w:color="auto"/>
            <w:bottom w:val="none" w:sz="0" w:space="0" w:color="auto"/>
            <w:right w:val="none" w:sz="0" w:space="0" w:color="auto"/>
          </w:divBdr>
          <w:divsChild>
            <w:div w:id="2042126977">
              <w:marLeft w:val="0"/>
              <w:marRight w:val="0"/>
              <w:marTop w:val="0"/>
              <w:marBottom w:val="0"/>
              <w:divBdr>
                <w:top w:val="none" w:sz="0" w:space="0" w:color="auto"/>
                <w:left w:val="none" w:sz="0" w:space="0" w:color="auto"/>
                <w:bottom w:val="none" w:sz="0" w:space="0" w:color="auto"/>
                <w:right w:val="none" w:sz="0" w:space="0" w:color="auto"/>
              </w:divBdr>
              <w:divsChild>
                <w:div w:id="13474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7001">
      <w:bodyDiv w:val="1"/>
      <w:marLeft w:val="0"/>
      <w:marRight w:val="0"/>
      <w:marTop w:val="0"/>
      <w:marBottom w:val="0"/>
      <w:divBdr>
        <w:top w:val="none" w:sz="0" w:space="0" w:color="auto"/>
        <w:left w:val="none" w:sz="0" w:space="0" w:color="auto"/>
        <w:bottom w:val="none" w:sz="0" w:space="0" w:color="auto"/>
        <w:right w:val="none" w:sz="0" w:space="0" w:color="auto"/>
      </w:divBdr>
    </w:div>
    <w:div w:id="725568744">
      <w:bodyDiv w:val="1"/>
      <w:marLeft w:val="0"/>
      <w:marRight w:val="0"/>
      <w:marTop w:val="0"/>
      <w:marBottom w:val="0"/>
      <w:divBdr>
        <w:top w:val="none" w:sz="0" w:space="0" w:color="auto"/>
        <w:left w:val="none" w:sz="0" w:space="0" w:color="auto"/>
        <w:bottom w:val="none" w:sz="0" w:space="0" w:color="auto"/>
        <w:right w:val="none" w:sz="0" w:space="0" w:color="auto"/>
      </w:divBdr>
      <w:divsChild>
        <w:div w:id="447090260">
          <w:marLeft w:val="0"/>
          <w:marRight w:val="0"/>
          <w:marTop w:val="0"/>
          <w:marBottom w:val="0"/>
          <w:divBdr>
            <w:top w:val="none" w:sz="0" w:space="0" w:color="auto"/>
            <w:left w:val="none" w:sz="0" w:space="0" w:color="auto"/>
            <w:bottom w:val="none" w:sz="0" w:space="0" w:color="auto"/>
            <w:right w:val="none" w:sz="0" w:space="0" w:color="auto"/>
          </w:divBdr>
          <w:divsChild>
            <w:div w:id="1202668266">
              <w:marLeft w:val="0"/>
              <w:marRight w:val="0"/>
              <w:marTop w:val="0"/>
              <w:marBottom w:val="0"/>
              <w:divBdr>
                <w:top w:val="none" w:sz="0" w:space="0" w:color="auto"/>
                <w:left w:val="none" w:sz="0" w:space="0" w:color="auto"/>
                <w:bottom w:val="none" w:sz="0" w:space="0" w:color="auto"/>
                <w:right w:val="none" w:sz="0" w:space="0" w:color="auto"/>
              </w:divBdr>
              <w:divsChild>
                <w:div w:id="5550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0892">
      <w:bodyDiv w:val="1"/>
      <w:marLeft w:val="0"/>
      <w:marRight w:val="0"/>
      <w:marTop w:val="0"/>
      <w:marBottom w:val="0"/>
      <w:divBdr>
        <w:top w:val="none" w:sz="0" w:space="0" w:color="auto"/>
        <w:left w:val="none" w:sz="0" w:space="0" w:color="auto"/>
        <w:bottom w:val="none" w:sz="0" w:space="0" w:color="auto"/>
        <w:right w:val="none" w:sz="0" w:space="0" w:color="auto"/>
      </w:divBdr>
    </w:div>
    <w:div w:id="742722201">
      <w:bodyDiv w:val="1"/>
      <w:marLeft w:val="0"/>
      <w:marRight w:val="0"/>
      <w:marTop w:val="0"/>
      <w:marBottom w:val="0"/>
      <w:divBdr>
        <w:top w:val="none" w:sz="0" w:space="0" w:color="auto"/>
        <w:left w:val="none" w:sz="0" w:space="0" w:color="auto"/>
        <w:bottom w:val="none" w:sz="0" w:space="0" w:color="auto"/>
        <w:right w:val="none" w:sz="0" w:space="0" w:color="auto"/>
      </w:divBdr>
      <w:divsChild>
        <w:div w:id="1027415070">
          <w:marLeft w:val="0"/>
          <w:marRight w:val="0"/>
          <w:marTop w:val="0"/>
          <w:marBottom w:val="0"/>
          <w:divBdr>
            <w:top w:val="none" w:sz="0" w:space="0" w:color="auto"/>
            <w:left w:val="none" w:sz="0" w:space="0" w:color="auto"/>
            <w:bottom w:val="none" w:sz="0" w:space="0" w:color="auto"/>
            <w:right w:val="none" w:sz="0" w:space="0" w:color="auto"/>
          </w:divBdr>
        </w:div>
      </w:divsChild>
    </w:div>
    <w:div w:id="764770674">
      <w:bodyDiv w:val="1"/>
      <w:marLeft w:val="0"/>
      <w:marRight w:val="0"/>
      <w:marTop w:val="0"/>
      <w:marBottom w:val="0"/>
      <w:divBdr>
        <w:top w:val="none" w:sz="0" w:space="0" w:color="auto"/>
        <w:left w:val="none" w:sz="0" w:space="0" w:color="auto"/>
        <w:bottom w:val="none" w:sz="0" w:space="0" w:color="auto"/>
        <w:right w:val="none" w:sz="0" w:space="0" w:color="auto"/>
      </w:divBdr>
    </w:div>
    <w:div w:id="894049406">
      <w:bodyDiv w:val="1"/>
      <w:marLeft w:val="0"/>
      <w:marRight w:val="0"/>
      <w:marTop w:val="0"/>
      <w:marBottom w:val="0"/>
      <w:divBdr>
        <w:top w:val="none" w:sz="0" w:space="0" w:color="auto"/>
        <w:left w:val="none" w:sz="0" w:space="0" w:color="auto"/>
        <w:bottom w:val="none" w:sz="0" w:space="0" w:color="auto"/>
        <w:right w:val="none" w:sz="0" w:space="0" w:color="auto"/>
      </w:divBdr>
    </w:div>
    <w:div w:id="922958135">
      <w:bodyDiv w:val="1"/>
      <w:marLeft w:val="0"/>
      <w:marRight w:val="0"/>
      <w:marTop w:val="0"/>
      <w:marBottom w:val="0"/>
      <w:divBdr>
        <w:top w:val="none" w:sz="0" w:space="0" w:color="auto"/>
        <w:left w:val="none" w:sz="0" w:space="0" w:color="auto"/>
        <w:bottom w:val="none" w:sz="0" w:space="0" w:color="auto"/>
        <w:right w:val="none" w:sz="0" w:space="0" w:color="auto"/>
      </w:divBdr>
    </w:div>
    <w:div w:id="934902987">
      <w:bodyDiv w:val="1"/>
      <w:marLeft w:val="0"/>
      <w:marRight w:val="0"/>
      <w:marTop w:val="0"/>
      <w:marBottom w:val="0"/>
      <w:divBdr>
        <w:top w:val="none" w:sz="0" w:space="0" w:color="auto"/>
        <w:left w:val="none" w:sz="0" w:space="0" w:color="auto"/>
        <w:bottom w:val="none" w:sz="0" w:space="0" w:color="auto"/>
        <w:right w:val="none" w:sz="0" w:space="0" w:color="auto"/>
      </w:divBdr>
    </w:div>
    <w:div w:id="959844894">
      <w:bodyDiv w:val="1"/>
      <w:marLeft w:val="0"/>
      <w:marRight w:val="0"/>
      <w:marTop w:val="0"/>
      <w:marBottom w:val="0"/>
      <w:divBdr>
        <w:top w:val="none" w:sz="0" w:space="0" w:color="auto"/>
        <w:left w:val="none" w:sz="0" w:space="0" w:color="auto"/>
        <w:bottom w:val="none" w:sz="0" w:space="0" w:color="auto"/>
        <w:right w:val="none" w:sz="0" w:space="0" w:color="auto"/>
      </w:divBdr>
      <w:divsChild>
        <w:div w:id="2039425869">
          <w:marLeft w:val="0"/>
          <w:marRight w:val="0"/>
          <w:marTop w:val="0"/>
          <w:marBottom w:val="0"/>
          <w:divBdr>
            <w:top w:val="none" w:sz="0" w:space="0" w:color="auto"/>
            <w:left w:val="none" w:sz="0" w:space="0" w:color="auto"/>
            <w:bottom w:val="none" w:sz="0" w:space="0" w:color="auto"/>
            <w:right w:val="none" w:sz="0" w:space="0" w:color="auto"/>
          </w:divBdr>
          <w:divsChild>
            <w:div w:id="1016349450">
              <w:marLeft w:val="0"/>
              <w:marRight w:val="0"/>
              <w:marTop w:val="0"/>
              <w:marBottom w:val="0"/>
              <w:divBdr>
                <w:top w:val="none" w:sz="0" w:space="0" w:color="auto"/>
                <w:left w:val="none" w:sz="0" w:space="0" w:color="auto"/>
                <w:bottom w:val="none" w:sz="0" w:space="0" w:color="auto"/>
                <w:right w:val="none" w:sz="0" w:space="0" w:color="auto"/>
              </w:divBdr>
              <w:divsChild>
                <w:div w:id="18364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5899">
      <w:bodyDiv w:val="1"/>
      <w:marLeft w:val="0"/>
      <w:marRight w:val="0"/>
      <w:marTop w:val="0"/>
      <w:marBottom w:val="0"/>
      <w:divBdr>
        <w:top w:val="none" w:sz="0" w:space="0" w:color="auto"/>
        <w:left w:val="none" w:sz="0" w:space="0" w:color="auto"/>
        <w:bottom w:val="none" w:sz="0" w:space="0" w:color="auto"/>
        <w:right w:val="none" w:sz="0" w:space="0" w:color="auto"/>
      </w:divBdr>
    </w:div>
    <w:div w:id="1071462659">
      <w:bodyDiv w:val="1"/>
      <w:marLeft w:val="0"/>
      <w:marRight w:val="0"/>
      <w:marTop w:val="0"/>
      <w:marBottom w:val="0"/>
      <w:divBdr>
        <w:top w:val="none" w:sz="0" w:space="0" w:color="auto"/>
        <w:left w:val="none" w:sz="0" w:space="0" w:color="auto"/>
        <w:bottom w:val="none" w:sz="0" w:space="0" w:color="auto"/>
        <w:right w:val="none" w:sz="0" w:space="0" w:color="auto"/>
      </w:divBdr>
    </w:div>
    <w:div w:id="1127700814">
      <w:bodyDiv w:val="1"/>
      <w:marLeft w:val="0"/>
      <w:marRight w:val="0"/>
      <w:marTop w:val="0"/>
      <w:marBottom w:val="0"/>
      <w:divBdr>
        <w:top w:val="none" w:sz="0" w:space="0" w:color="auto"/>
        <w:left w:val="none" w:sz="0" w:space="0" w:color="auto"/>
        <w:bottom w:val="none" w:sz="0" w:space="0" w:color="auto"/>
        <w:right w:val="none" w:sz="0" w:space="0" w:color="auto"/>
      </w:divBdr>
      <w:divsChild>
        <w:div w:id="1871801377">
          <w:marLeft w:val="0"/>
          <w:marRight w:val="0"/>
          <w:marTop w:val="0"/>
          <w:marBottom w:val="0"/>
          <w:divBdr>
            <w:top w:val="none" w:sz="0" w:space="0" w:color="auto"/>
            <w:left w:val="none" w:sz="0" w:space="0" w:color="auto"/>
            <w:bottom w:val="none" w:sz="0" w:space="0" w:color="auto"/>
            <w:right w:val="none" w:sz="0" w:space="0" w:color="auto"/>
          </w:divBdr>
          <w:divsChild>
            <w:div w:id="463471933">
              <w:marLeft w:val="0"/>
              <w:marRight w:val="0"/>
              <w:marTop w:val="0"/>
              <w:marBottom w:val="0"/>
              <w:divBdr>
                <w:top w:val="none" w:sz="0" w:space="0" w:color="auto"/>
                <w:left w:val="none" w:sz="0" w:space="0" w:color="auto"/>
                <w:bottom w:val="none" w:sz="0" w:space="0" w:color="auto"/>
                <w:right w:val="none" w:sz="0" w:space="0" w:color="auto"/>
              </w:divBdr>
              <w:divsChild>
                <w:div w:id="12681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6228">
      <w:bodyDiv w:val="1"/>
      <w:marLeft w:val="0"/>
      <w:marRight w:val="0"/>
      <w:marTop w:val="0"/>
      <w:marBottom w:val="0"/>
      <w:divBdr>
        <w:top w:val="none" w:sz="0" w:space="0" w:color="auto"/>
        <w:left w:val="none" w:sz="0" w:space="0" w:color="auto"/>
        <w:bottom w:val="none" w:sz="0" w:space="0" w:color="auto"/>
        <w:right w:val="none" w:sz="0" w:space="0" w:color="auto"/>
      </w:divBdr>
    </w:div>
    <w:div w:id="1131248299">
      <w:bodyDiv w:val="1"/>
      <w:marLeft w:val="0"/>
      <w:marRight w:val="0"/>
      <w:marTop w:val="0"/>
      <w:marBottom w:val="0"/>
      <w:divBdr>
        <w:top w:val="none" w:sz="0" w:space="0" w:color="auto"/>
        <w:left w:val="none" w:sz="0" w:space="0" w:color="auto"/>
        <w:bottom w:val="none" w:sz="0" w:space="0" w:color="auto"/>
        <w:right w:val="none" w:sz="0" w:space="0" w:color="auto"/>
      </w:divBdr>
    </w:div>
    <w:div w:id="1144740570">
      <w:bodyDiv w:val="1"/>
      <w:marLeft w:val="0"/>
      <w:marRight w:val="0"/>
      <w:marTop w:val="0"/>
      <w:marBottom w:val="0"/>
      <w:divBdr>
        <w:top w:val="none" w:sz="0" w:space="0" w:color="auto"/>
        <w:left w:val="none" w:sz="0" w:space="0" w:color="auto"/>
        <w:bottom w:val="none" w:sz="0" w:space="0" w:color="auto"/>
        <w:right w:val="none" w:sz="0" w:space="0" w:color="auto"/>
      </w:divBdr>
    </w:div>
    <w:div w:id="1226179167">
      <w:bodyDiv w:val="1"/>
      <w:marLeft w:val="0"/>
      <w:marRight w:val="0"/>
      <w:marTop w:val="0"/>
      <w:marBottom w:val="0"/>
      <w:divBdr>
        <w:top w:val="none" w:sz="0" w:space="0" w:color="auto"/>
        <w:left w:val="none" w:sz="0" w:space="0" w:color="auto"/>
        <w:bottom w:val="none" w:sz="0" w:space="0" w:color="auto"/>
        <w:right w:val="none" w:sz="0" w:space="0" w:color="auto"/>
      </w:divBdr>
      <w:divsChild>
        <w:div w:id="255094006">
          <w:marLeft w:val="0"/>
          <w:marRight w:val="0"/>
          <w:marTop w:val="0"/>
          <w:marBottom w:val="0"/>
          <w:divBdr>
            <w:top w:val="none" w:sz="0" w:space="0" w:color="auto"/>
            <w:left w:val="none" w:sz="0" w:space="0" w:color="auto"/>
            <w:bottom w:val="none" w:sz="0" w:space="0" w:color="auto"/>
            <w:right w:val="none" w:sz="0" w:space="0" w:color="auto"/>
          </w:divBdr>
          <w:divsChild>
            <w:div w:id="2089375440">
              <w:marLeft w:val="0"/>
              <w:marRight w:val="0"/>
              <w:marTop w:val="0"/>
              <w:marBottom w:val="0"/>
              <w:divBdr>
                <w:top w:val="none" w:sz="0" w:space="0" w:color="auto"/>
                <w:left w:val="none" w:sz="0" w:space="0" w:color="auto"/>
                <w:bottom w:val="none" w:sz="0" w:space="0" w:color="auto"/>
                <w:right w:val="none" w:sz="0" w:space="0" w:color="auto"/>
              </w:divBdr>
              <w:divsChild>
                <w:div w:id="20158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2237">
      <w:bodyDiv w:val="1"/>
      <w:marLeft w:val="0"/>
      <w:marRight w:val="0"/>
      <w:marTop w:val="0"/>
      <w:marBottom w:val="0"/>
      <w:divBdr>
        <w:top w:val="none" w:sz="0" w:space="0" w:color="auto"/>
        <w:left w:val="none" w:sz="0" w:space="0" w:color="auto"/>
        <w:bottom w:val="none" w:sz="0" w:space="0" w:color="auto"/>
        <w:right w:val="none" w:sz="0" w:space="0" w:color="auto"/>
      </w:divBdr>
      <w:divsChild>
        <w:div w:id="423720353">
          <w:marLeft w:val="0"/>
          <w:marRight w:val="0"/>
          <w:marTop w:val="0"/>
          <w:marBottom w:val="0"/>
          <w:divBdr>
            <w:top w:val="none" w:sz="0" w:space="0" w:color="auto"/>
            <w:left w:val="none" w:sz="0" w:space="0" w:color="auto"/>
            <w:bottom w:val="none" w:sz="0" w:space="0" w:color="auto"/>
            <w:right w:val="none" w:sz="0" w:space="0" w:color="auto"/>
          </w:divBdr>
          <w:divsChild>
            <w:div w:id="171770656">
              <w:marLeft w:val="0"/>
              <w:marRight w:val="0"/>
              <w:marTop w:val="0"/>
              <w:marBottom w:val="0"/>
              <w:divBdr>
                <w:top w:val="none" w:sz="0" w:space="0" w:color="auto"/>
                <w:left w:val="none" w:sz="0" w:space="0" w:color="auto"/>
                <w:bottom w:val="none" w:sz="0" w:space="0" w:color="auto"/>
                <w:right w:val="none" w:sz="0" w:space="0" w:color="auto"/>
              </w:divBdr>
              <w:divsChild>
                <w:div w:id="840773225">
                  <w:marLeft w:val="0"/>
                  <w:marRight w:val="0"/>
                  <w:marTop w:val="0"/>
                  <w:marBottom w:val="0"/>
                  <w:divBdr>
                    <w:top w:val="none" w:sz="0" w:space="0" w:color="auto"/>
                    <w:left w:val="none" w:sz="0" w:space="0" w:color="auto"/>
                    <w:bottom w:val="none" w:sz="0" w:space="0" w:color="auto"/>
                    <w:right w:val="none" w:sz="0" w:space="0" w:color="auto"/>
                  </w:divBdr>
                </w:div>
              </w:divsChild>
            </w:div>
            <w:div w:id="1569027238">
              <w:marLeft w:val="0"/>
              <w:marRight w:val="0"/>
              <w:marTop w:val="0"/>
              <w:marBottom w:val="0"/>
              <w:divBdr>
                <w:top w:val="none" w:sz="0" w:space="0" w:color="auto"/>
                <w:left w:val="none" w:sz="0" w:space="0" w:color="auto"/>
                <w:bottom w:val="none" w:sz="0" w:space="0" w:color="auto"/>
                <w:right w:val="none" w:sz="0" w:space="0" w:color="auto"/>
              </w:divBdr>
              <w:divsChild>
                <w:div w:id="1907572319">
                  <w:marLeft w:val="0"/>
                  <w:marRight w:val="0"/>
                  <w:marTop w:val="0"/>
                  <w:marBottom w:val="0"/>
                  <w:divBdr>
                    <w:top w:val="none" w:sz="0" w:space="0" w:color="auto"/>
                    <w:left w:val="none" w:sz="0" w:space="0" w:color="auto"/>
                    <w:bottom w:val="none" w:sz="0" w:space="0" w:color="auto"/>
                    <w:right w:val="none" w:sz="0" w:space="0" w:color="auto"/>
                  </w:divBdr>
                </w:div>
              </w:divsChild>
            </w:div>
            <w:div w:id="1649237239">
              <w:marLeft w:val="0"/>
              <w:marRight w:val="0"/>
              <w:marTop w:val="0"/>
              <w:marBottom w:val="0"/>
              <w:divBdr>
                <w:top w:val="none" w:sz="0" w:space="0" w:color="auto"/>
                <w:left w:val="none" w:sz="0" w:space="0" w:color="auto"/>
                <w:bottom w:val="none" w:sz="0" w:space="0" w:color="auto"/>
                <w:right w:val="none" w:sz="0" w:space="0" w:color="auto"/>
              </w:divBdr>
              <w:divsChild>
                <w:div w:id="884171535">
                  <w:marLeft w:val="0"/>
                  <w:marRight w:val="0"/>
                  <w:marTop w:val="0"/>
                  <w:marBottom w:val="0"/>
                  <w:divBdr>
                    <w:top w:val="none" w:sz="0" w:space="0" w:color="auto"/>
                    <w:left w:val="none" w:sz="0" w:space="0" w:color="auto"/>
                    <w:bottom w:val="none" w:sz="0" w:space="0" w:color="auto"/>
                    <w:right w:val="none" w:sz="0" w:space="0" w:color="auto"/>
                  </w:divBdr>
                </w:div>
                <w:div w:id="15351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143">
          <w:marLeft w:val="0"/>
          <w:marRight w:val="0"/>
          <w:marTop w:val="0"/>
          <w:marBottom w:val="0"/>
          <w:divBdr>
            <w:top w:val="none" w:sz="0" w:space="0" w:color="auto"/>
            <w:left w:val="none" w:sz="0" w:space="0" w:color="auto"/>
            <w:bottom w:val="none" w:sz="0" w:space="0" w:color="auto"/>
            <w:right w:val="none" w:sz="0" w:space="0" w:color="auto"/>
          </w:divBdr>
          <w:divsChild>
            <w:div w:id="1889952850">
              <w:marLeft w:val="0"/>
              <w:marRight w:val="0"/>
              <w:marTop w:val="0"/>
              <w:marBottom w:val="0"/>
              <w:divBdr>
                <w:top w:val="none" w:sz="0" w:space="0" w:color="auto"/>
                <w:left w:val="none" w:sz="0" w:space="0" w:color="auto"/>
                <w:bottom w:val="none" w:sz="0" w:space="0" w:color="auto"/>
                <w:right w:val="none" w:sz="0" w:space="0" w:color="auto"/>
              </w:divBdr>
              <w:divsChild>
                <w:div w:id="10586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2911">
      <w:bodyDiv w:val="1"/>
      <w:marLeft w:val="0"/>
      <w:marRight w:val="0"/>
      <w:marTop w:val="0"/>
      <w:marBottom w:val="0"/>
      <w:divBdr>
        <w:top w:val="none" w:sz="0" w:space="0" w:color="auto"/>
        <w:left w:val="none" w:sz="0" w:space="0" w:color="auto"/>
        <w:bottom w:val="none" w:sz="0" w:space="0" w:color="auto"/>
        <w:right w:val="none" w:sz="0" w:space="0" w:color="auto"/>
      </w:divBdr>
    </w:div>
    <w:div w:id="1381859225">
      <w:bodyDiv w:val="1"/>
      <w:marLeft w:val="0"/>
      <w:marRight w:val="0"/>
      <w:marTop w:val="0"/>
      <w:marBottom w:val="0"/>
      <w:divBdr>
        <w:top w:val="none" w:sz="0" w:space="0" w:color="auto"/>
        <w:left w:val="none" w:sz="0" w:space="0" w:color="auto"/>
        <w:bottom w:val="none" w:sz="0" w:space="0" w:color="auto"/>
        <w:right w:val="none" w:sz="0" w:space="0" w:color="auto"/>
      </w:divBdr>
    </w:div>
    <w:div w:id="1403479839">
      <w:bodyDiv w:val="1"/>
      <w:marLeft w:val="0"/>
      <w:marRight w:val="0"/>
      <w:marTop w:val="0"/>
      <w:marBottom w:val="0"/>
      <w:divBdr>
        <w:top w:val="none" w:sz="0" w:space="0" w:color="auto"/>
        <w:left w:val="none" w:sz="0" w:space="0" w:color="auto"/>
        <w:bottom w:val="none" w:sz="0" w:space="0" w:color="auto"/>
        <w:right w:val="none" w:sz="0" w:space="0" w:color="auto"/>
      </w:divBdr>
      <w:divsChild>
        <w:div w:id="1888640060">
          <w:marLeft w:val="0"/>
          <w:marRight w:val="0"/>
          <w:marTop w:val="0"/>
          <w:marBottom w:val="0"/>
          <w:divBdr>
            <w:top w:val="none" w:sz="0" w:space="0" w:color="auto"/>
            <w:left w:val="none" w:sz="0" w:space="0" w:color="auto"/>
            <w:bottom w:val="none" w:sz="0" w:space="0" w:color="auto"/>
            <w:right w:val="none" w:sz="0" w:space="0" w:color="auto"/>
          </w:divBdr>
          <w:divsChild>
            <w:div w:id="387921917">
              <w:marLeft w:val="0"/>
              <w:marRight w:val="0"/>
              <w:marTop w:val="0"/>
              <w:marBottom w:val="0"/>
              <w:divBdr>
                <w:top w:val="none" w:sz="0" w:space="0" w:color="auto"/>
                <w:left w:val="none" w:sz="0" w:space="0" w:color="auto"/>
                <w:bottom w:val="none" w:sz="0" w:space="0" w:color="auto"/>
                <w:right w:val="none" w:sz="0" w:space="0" w:color="auto"/>
              </w:divBdr>
              <w:divsChild>
                <w:div w:id="12927315">
                  <w:marLeft w:val="0"/>
                  <w:marRight w:val="0"/>
                  <w:marTop w:val="0"/>
                  <w:marBottom w:val="0"/>
                  <w:divBdr>
                    <w:top w:val="none" w:sz="0" w:space="0" w:color="auto"/>
                    <w:left w:val="none" w:sz="0" w:space="0" w:color="auto"/>
                    <w:bottom w:val="none" w:sz="0" w:space="0" w:color="auto"/>
                    <w:right w:val="none" w:sz="0" w:space="0" w:color="auto"/>
                  </w:divBdr>
                </w:div>
              </w:divsChild>
            </w:div>
            <w:div w:id="1366910617">
              <w:marLeft w:val="0"/>
              <w:marRight w:val="0"/>
              <w:marTop w:val="0"/>
              <w:marBottom w:val="0"/>
              <w:divBdr>
                <w:top w:val="none" w:sz="0" w:space="0" w:color="auto"/>
                <w:left w:val="none" w:sz="0" w:space="0" w:color="auto"/>
                <w:bottom w:val="none" w:sz="0" w:space="0" w:color="auto"/>
                <w:right w:val="none" w:sz="0" w:space="0" w:color="auto"/>
              </w:divBdr>
              <w:divsChild>
                <w:div w:id="253586514">
                  <w:marLeft w:val="0"/>
                  <w:marRight w:val="0"/>
                  <w:marTop w:val="0"/>
                  <w:marBottom w:val="0"/>
                  <w:divBdr>
                    <w:top w:val="none" w:sz="0" w:space="0" w:color="auto"/>
                    <w:left w:val="none" w:sz="0" w:space="0" w:color="auto"/>
                    <w:bottom w:val="none" w:sz="0" w:space="0" w:color="auto"/>
                    <w:right w:val="none" w:sz="0" w:space="0" w:color="auto"/>
                  </w:divBdr>
                </w:div>
                <w:div w:id="933174453">
                  <w:marLeft w:val="0"/>
                  <w:marRight w:val="0"/>
                  <w:marTop w:val="0"/>
                  <w:marBottom w:val="0"/>
                  <w:divBdr>
                    <w:top w:val="none" w:sz="0" w:space="0" w:color="auto"/>
                    <w:left w:val="none" w:sz="0" w:space="0" w:color="auto"/>
                    <w:bottom w:val="none" w:sz="0" w:space="0" w:color="auto"/>
                    <w:right w:val="none" w:sz="0" w:space="0" w:color="auto"/>
                  </w:divBdr>
                </w:div>
              </w:divsChild>
            </w:div>
            <w:div w:id="138964796">
              <w:marLeft w:val="0"/>
              <w:marRight w:val="0"/>
              <w:marTop w:val="0"/>
              <w:marBottom w:val="0"/>
              <w:divBdr>
                <w:top w:val="none" w:sz="0" w:space="0" w:color="auto"/>
                <w:left w:val="none" w:sz="0" w:space="0" w:color="auto"/>
                <w:bottom w:val="none" w:sz="0" w:space="0" w:color="auto"/>
                <w:right w:val="none" w:sz="0" w:space="0" w:color="auto"/>
              </w:divBdr>
              <w:divsChild>
                <w:div w:id="4905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03245">
          <w:marLeft w:val="0"/>
          <w:marRight w:val="0"/>
          <w:marTop w:val="0"/>
          <w:marBottom w:val="0"/>
          <w:divBdr>
            <w:top w:val="none" w:sz="0" w:space="0" w:color="auto"/>
            <w:left w:val="none" w:sz="0" w:space="0" w:color="auto"/>
            <w:bottom w:val="none" w:sz="0" w:space="0" w:color="auto"/>
            <w:right w:val="none" w:sz="0" w:space="0" w:color="auto"/>
          </w:divBdr>
          <w:divsChild>
            <w:div w:id="961764146">
              <w:marLeft w:val="0"/>
              <w:marRight w:val="0"/>
              <w:marTop w:val="0"/>
              <w:marBottom w:val="0"/>
              <w:divBdr>
                <w:top w:val="none" w:sz="0" w:space="0" w:color="auto"/>
                <w:left w:val="none" w:sz="0" w:space="0" w:color="auto"/>
                <w:bottom w:val="none" w:sz="0" w:space="0" w:color="auto"/>
                <w:right w:val="none" w:sz="0" w:space="0" w:color="auto"/>
              </w:divBdr>
              <w:divsChild>
                <w:div w:id="2039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6390">
      <w:bodyDiv w:val="1"/>
      <w:marLeft w:val="0"/>
      <w:marRight w:val="0"/>
      <w:marTop w:val="0"/>
      <w:marBottom w:val="0"/>
      <w:divBdr>
        <w:top w:val="none" w:sz="0" w:space="0" w:color="auto"/>
        <w:left w:val="none" w:sz="0" w:space="0" w:color="auto"/>
        <w:bottom w:val="none" w:sz="0" w:space="0" w:color="auto"/>
        <w:right w:val="none" w:sz="0" w:space="0" w:color="auto"/>
      </w:divBdr>
    </w:div>
    <w:div w:id="1489663331">
      <w:bodyDiv w:val="1"/>
      <w:marLeft w:val="0"/>
      <w:marRight w:val="0"/>
      <w:marTop w:val="0"/>
      <w:marBottom w:val="0"/>
      <w:divBdr>
        <w:top w:val="none" w:sz="0" w:space="0" w:color="auto"/>
        <w:left w:val="none" w:sz="0" w:space="0" w:color="auto"/>
        <w:bottom w:val="none" w:sz="0" w:space="0" w:color="auto"/>
        <w:right w:val="none" w:sz="0" w:space="0" w:color="auto"/>
      </w:divBdr>
      <w:divsChild>
        <w:div w:id="1868987389">
          <w:marLeft w:val="0"/>
          <w:marRight w:val="0"/>
          <w:marTop w:val="0"/>
          <w:marBottom w:val="0"/>
          <w:divBdr>
            <w:top w:val="none" w:sz="0" w:space="0" w:color="auto"/>
            <w:left w:val="none" w:sz="0" w:space="0" w:color="auto"/>
            <w:bottom w:val="none" w:sz="0" w:space="0" w:color="auto"/>
            <w:right w:val="none" w:sz="0" w:space="0" w:color="auto"/>
          </w:divBdr>
          <w:divsChild>
            <w:div w:id="1106542510">
              <w:marLeft w:val="0"/>
              <w:marRight w:val="0"/>
              <w:marTop w:val="0"/>
              <w:marBottom w:val="0"/>
              <w:divBdr>
                <w:top w:val="none" w:sz="0" w:space="0" w:color="auto"/>
                <w:left w:val="none" w:sz="0" w:space="0" w:color="auto"/>
                <w:bottom w:val="none" w:sz="0" w:space="0" w:color="auto"/>
                <w:right w:val="none" w:sz="0" w:space="0" w:color="auto"/>
              </w:divBdr>
              <w:divsChild>
                <w:div w:id="12335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27835">
      <w:bodyDiv w:val="1"/>
      <w:marLeft w:val="0"/>
      <w:marRight w:val="0"/>
      <w:marTop w:val="0"/>
      <w:marBottom w:val="0"/>
      <w:divBdr>
        <w:top w:val="none" w:sz="0" w:space="0" w:color="auto"/>
        <w:left w:val="none" w:sz="0" w:space="0" w:color="auto"/>
        <w:bottom w:val="none" w:sz="0" w:space="0" w:color="auto"/>
        <w:right w:val="none" w:sz="0" w:space="0" w:color="auto"/>
      </w:divBdr>
    </w:div>
    <w:div w:id="1662078917">
      <w:bodyDiv w:val="1"/>
      <w:marLeft w:val="0"/>
      <w:marRight w:val="0"/>
      <w:marTop w:val="0"/>
      <w:marBottom w:val="0"/>
      <w:divBdr>
        <w:top w:val="none" w:sz="0" w:space="0" w:color="auto"/>
        <w:left w:val="none" w:sz="0" w:space="0" w:color="auto"/>
        <w:bottom w:val="none" w:sz="0" w:space="0" w:color="auto"/>
        <w:right w:val="none" w:sz="0" w:space="0" w:color="auto"/>
      </w:divBdr>
    </w:div>
    <w:div w:id="1755205250">
      <w:bodyDiv w:val="1"/>
      <w:marLeft w:val="0"/>
      <w:marRight w:val="0"/>
      <w:marTop w:val="0"/>
      <w:marBottom w:val="0"/>
      <w:divBdr>
        <w:top w:val="none" w:sz="0" w:space="0" w:color="auto"/>
        <w:left w:val="none" w:sz="0" w:space="0" w:color="auto"/>
        <w:bottom w:val="none" w:sz="0" w:space="0" w:color="auto"/>
        <w:right w:val="none" w:sz="0" w:space="0" w:color="auto"/>
      </w:divBdr>
      <w:divsChild>
        <w:div w:id="240410897">
          <w:marLeft w:val="0"/>
          <w:marRight w:val="0"/>
          <w:marTop w:val="0"/>
          <w:marBottom w:val="0"/>
          <w:divBdr>
            <w:top w:val="none" w:sz="0" w:space="0" w:color="auto"/>
            <w:left w:val="none" w:sz="0" w:space="0" w:color="auto"/>
            <w:bottom w:val="none" w:sz="0" w:space="0" w:color="auto"/>
            <w:right w:val="none" w:sz="0" w:space="0" w:color="auto"/>
          </w:divBdr>
          <w:divsChild>
            <w:div w:id="216285182">
              <w:marLeft w:val="0"/>
              <w:marRight w:val="0"/>
              <w:marTop w:val="0"/>
              <w:marBottom w:val="0"/>
              <w:divBdr>
                <w:top w:val="none" w:sz="0" w:space="0" w:color="auto"/>
                <w:left w:val="none" w:sz="0" w:space="0" w:color="auto"/>
                <w:bottom w:val="none" w:sz="0" w:space="0" w:color="auto"/>
                <w:right w:val="none" w:sz="0" w:space="0" w:color="auto"/>
              </w:divBdr>
              <w:divsChild>
                <w:div w:id="16158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5817">
      <w:bodyDiv w:val="1"/>
      <w:marLeft w:val="0"/>
      <w:marRight w:val="0"/>
      <w:marTop w:val="0"/>
      <w:marBottom w:val="0"/>
      <w:divBdr>
        <w:top w:val="none" w:sz="0" w:space="0" w:color="auto"/>
        <w:left w:val="none" w:sz="0" w:space="0" w:color="auto"/>
        <w:bottom w:val="none" w:sz="0" w:space="0" w:color="auto"/>
        <w:right w:val="none" w:sz="0" w:space="0" w:color="auto"/>
      </w:divBdr>
    </w:div>
    <w:div w:id="1806770355">
      <w:bodyDiv w:val="1"/>
      <w:marLeft w:val="0"/>
      <w:marRight w:val="0"/>
      <w:marTop w:val="0"/>
      <w:marBottom w:val="0"/>
      <w:divBdr>
        <w:top w:val="none" w:sz="0" w:space="0" w:color="auto"/>
        <w:left w:val="none" w:sz="0" w:space="0" w:color="auto"/>
        <w:bottom w:val="none" w:sz="0" w:space="0" w:color="auto"/>
        <w:right w:val="none" w:sz="0" w:space="0" w:color="auto"/>
      </w:divBdr>
    </w:div>
    <w:div w:id="1809277084">
      <w:bodyDiv w:val="1"/>
      <w:marLeft w:val="0"/>
      <w:marRight w:val="0"/>
      <w:marTop w:val="0"/>
      <w:marBottom w:val="0"/>
      <w:divBdr>
        <w:top w:val="none" w:sz="0" w:space="0" w:color="auto"/>
        <w:left w:val="none" w:sz="0" w:space="0" w:color="auto"/>
        <w:bottom w:val="none" w:sz="0" w:space="0" w:color="auto"/>
        <w:right w:val="none" w:sz="0" w:space="0" w:color="auto"/>
      </w:divBdr>
    </w:div>
    <w:div w:id="1853566750">
      <w:bodyDiv w:val="1"/>
      <w:marLeft w:val="0"/>
      <w:marRight w:val="0"/>
      <w:marTop w:val="0"/>
      <w:marBottom w:val="0"/>
      <w:divBdr>
        <w:top w:val="none" w:sz="0" w:space="0" w:color="auto"/>
        <w:left w:val="none" w:sz="0" w:space="0" w:color="auto"/>
        <w:bottom w:val="none" w:sz="0" w:space="0" w:color="auto"/>
        <w:right w:val="none" w:sz="0" w:space="0" w:color="auto"/>
      </w:divBdr>
    </w:div>
    <w:div w:id="1858302767">
      <w:bodyDiv w:val="1"/>
      <w:marLeft w:val="0"/>
      <w:marRight w:val="0"/>
      <w:marTop w:val="0"/>
      <w:marBottom w:val="0"/>
      <w:divBdr>
        <w:top w:val="none" w:sz="0" w:space="0" w:color="auto"/>
        <w:left w:val="none" w:sz="0" w:space="0" w:color="auto"/>
        <w:bottom w:val="none" w:sz="0" w:space="0" w:color="auto"/>
        <w:right w:val="none" w:sz="0" w:space="0" w:color="auto"/>
      </w:divBdr>
    </w:div>
    <w:div w:id="1871213201">
      <w:bodyDiv w:val="1"/>
      <w:marLeft w:val="0"/>
      <w:marRight w:val="0"/>
      <w:marTop w:val="0"/>
      <w:marBottom w:val="0"/>
      <w:divBdr>
        <w:top w:val="none" w:sz="0" w:space="0" w:color="auto"/>
        <w:left w:val="none" w:sz="0" w:space="0" w:color="auto"/>
        <w:bottom w:val="none" w:sz="0" w:space="0" w:color="auto"/>
        <w:right w:val="none" w:sz="0" w:space="0" w:color="auto"/>
      </w:divBdr>
      <w:divsChild>
        <w:div w:id="623270060">
          <w:marLeft w:val="0"/>
          <w:marRight w:val="0"/>
          <w:marTop w:val="0"/>
          <w:marBottom w:val="0"/>
          <w:divBdr>
            <w:top w:val="none" w:sz="0" w:space="0" w:color="auto"/>
            <w:left w:val="none" w:sz="0" w:space="0" w:color="auto"/>
            <w:bottom w:val="none" w:sz="0" w:space="0" w:color="auto"/>
            <w:right w:val="none" w:sz="0" w:space="0" w:color="auto"/>
          </w:divBdr>
          <w:divsChild>
            <w:div w:id="115491772">
              <w:marLeft w:val="0"/>
              <w:marRight w:val="0"/>
              <w:marTop w:val="0"/>
              <w:marBottom w:val="0"/>
              <w:divBdr>
                <w:top w:val="none" w:sz="0" w:space="0" w:color="auto"/>
                <w:left w:val="none" w:sz="0" w:space="0" w:color="auto"/>
                <w:bottom w:val="none" w:sz="0" w:space="0" w:color="auto"/>
                <w:right w:val="none" w:sz="0" w:space="0" w:color="auto"/>
              </w:divBdr>
              <w:divsChild>
                <w:div w:id="9759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5806">
      <w:bodyDiv w:val="1"/>
      <w:marLeft w:val="0"/>
      <w:marRight w:val="0"/>
      <w:marTop w:val="0"/>
      <w:marBottom w:val="0"/>
      <w:divBdr>
        <w:top w:val="none" w:sz="0" w:space="0" w:color="auto"/>
        <w:left w:val="none" w:sz="0" w:space="0" w:color="auto"/>
        <w:bottom w:val="none" w:sz="0" w:space="0" w:color="auto"/>
        <w:right w:val="none" w:sz="0" w:space="0" w:color="auto"/>
      </w:divBdr>
    </w:div>
    <w:div w:id="2093811159">
      <w:bodyDiv w:val="1"/>
      <w:marLeft w:val="0"/>
      <w:marRight w:val="0"/>
      <w:marTop w:val="0"/>
      <w:marBottom w:val="0"/>
      <w:divBdr>
        <w:top w:val="none" w:sz="0" w:space="0" w:color="auto"/>
        <w:left w:val="none" w:sz="0" w:space="0" w:color="auto"/>
        <w:bottom w:val="none" w:sz="0" w:space="0" w:color="auto"/>
        <w:right w:val="none" w:sz="0" w:space="0" w:color="auto"/>
      </w:divBdr>
    </w:div>
    <w:div w:id="21417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9EFB8DA-23D0-4237-8720-1EA1E223246C}">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2BBE278-57A3-4643-B82F-3CBDD24F7E9B}">
  <we:reference id="wa104380118" version="1.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92AA2-1DE3-DE40-8CC4-5B612CBD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4252</CharactersWithSpaces>
  <SharedDoc>false</SharedDoc>
  <HLinks>
    <vt:vector size="30" baseType="variant">
      <vt:variant>
        <vt:i4>8192045</vt:i4>
      </vt:variant>
      <vt:variant>
        <vt:i4>12</vt:i4>
      </vt:variant>
      <vt:variant>
        <vt:i4>0</vt:i4>
      </vt:variant>
      <vt:variant>
        <vt:i4>5</vt:i4>
      </vt:variant>
      <vt:variant>
        <vt:lpwstr>F:\PRS Docs\Julian Folder UK\ISO 2015\Section 1 Quality Papers\ISO9001 UK MASTER 280409\UKDD\Hayleys old records\inst07.html</vt:lpwstr>
      </vt:variant>
      <vt:variant>
        <vt:lpwstr/>
      </vt:variant>
      <vt:variant>
        <vt:i4>8192046</vt:i4>
      </vt:variant>
      <vt:variant>
        <vt:i4>9</vt:i4>
      </vt:variant>
      <vt:variant>
        <vt:i4>0</vt:i4>
      </vt:variant>
      <vt:variant>
        <vt:i4>5</vt:i4>
      </vt:variant>
      <vt:variant>
        <vt:lpwstr>F:\PRS Docs\Julian Folder UK\ISO 2015\Section 1 Quality Papers\ISO9001 UK MASTER 280409\UKDD\Hayleys old records\inst04.html</vt:lpwstr>
      </vt:variant>
      <vt:variant>
        <vt:lpwstr/>
      </vt:variant>
      <vt:variant>
        <vt:i4>8192040</vt:i4>
      </vt:variant>
      <vt:variant>
        <vt:i4>6</vt:i4>
      </vt:variant>
      <vt:variant>
        <vt:i4>0</vt:i4>
      </vt:variant>
      <vt:variant>
        <vt:i4>5</vt:i4>
      </vt:variant>
      <vt:variant>
        <vt:lpwstr>F:\PRS Docs\Julian Folder UK\ISO 2015\Section 1 Quality Papers\ISO9001 UK MASTER 280409\UKDD\Hayleys old records\inst02.html</vt:lpwstr>
      </vt:variant>
      <vt:variant>
        <vt:lpwstr/>
      </vt:variant>
      <vt:variant>
        <vt:i4>8192043</vt:i4>
      </vt:variant>
      <vt:variant>
        <vt:i4>3</vt:i4>
      </vt:variant>
      <vt:variant>
        <vt:i4>0</vt:i4>
      </vt:variant>
      <vt:variant>
        <vt:i4>5</vt:i4>
      </vt:variant>
      <vt:variant>
        <vt:lpwstr>F:\PRS Docs\Julian Folder UK\ISO 2015\Section 1 Quality Papers\ISO9001 UK MASTER 280409\UKDD\Hayleys old records\inst01.html</vt:lpwstr>
      </vt:variant>
      <vt:variant>
        <vt:lpwstr/>
      </vt:variant>
      <vt:variant>
        <vt:i4>8192041</vt:i4>
      </vt:variant>
      <vt:variant>
        <vt:i4>0</vt:i4>
      </vt:variant>
      <vt:variant>
        <vt:i4>0</vt:i4>
      </vt:variant>
      <vt:variant>
        <vt:i4>5</vt:i4>
      </vt:variant>
      <vt:variant>
        <vt:lpwstr>F:\PRS Docs\Julian Folder UK\ISO 2015\Section 1 Quality Papers\ISO9001 UK MASTER 280409\UKDD\Hayleys old records\inst03.html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lisa.williams@libertas-uk.co.uk</dc:creator>
  <cp:keywords/>
  <dc:description/>
  <cp:lastModifiedBy>Hamilton Plant - Chloe Sylvester</cp:lastModifiedBy>
  <cp:revision>4</cp:revision>
  <cp:lastPrinted>2017-11-16T12:10:00Z</cp:lastPrinted>
  <dcterms:created xsi:type="dcterms:W3CDTF">2021-02-18T12:58:00Z</dcterms:created>
  <dcterms:modified xsi:type="dcterms:W3CDTF">2021-02-18T13:44:00Z</dcterms:modified>
</cp:coreProperties>
</file>